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140" w:rsidRDefault="00B006DE" w:rsidP="00B006DE">
      <w:pPr>
        <w:pStyle w:val="NoSpacing"/>
        <w:jc w:val="right"/>
        <w:rPr>
          <w:rFonts w:ascii="Arial" w:hAnsi="Arial" w:cs="Arial"/>
          <w:sz w:val="24"/>
          <w:szCs w:val="24"/>
        </w:rPr>
      </w:pPr>
      <w:r>
        <w:rPr>
          <w:noProof/>
          <w:lang w:eastAsia="en-GB"/>
        </w:rPr>
        <w:drawing>
          <wp:inline distT="0" distB="0" distL="0" distR="0" wp14:anchorId="176CE5AB" wp14:editId="47B39382">
            <wp:extent cx="1504950" cy="609600"/>
            <wp:effectExtent l="0" t="0" r="0" b="0"/>
            <wp:docPr id="1" name="Picture 1" descr="PO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4950" cy="609600"/>
                    </a:xfrm>
                    <a:prstGeom prst="rect">
                      <a:avLst/>
                    </a:prstGeom>
                    <a:noFill/>
                    <a:ln>
                      <a:noFill/>
                    </a:ln>
                  </pic:spPr>
                </pic:pic>
              </a:graphicData>
            </a:graphic>
          </wp:inline>
        </w:drawing>
      </w:r>
    </w:p>
    <w:p w:rsidR="002D3E27" w:rsidRDefault="002D3E27" w:rsidP="002D3E27">
      <w:pPr>
        <w:pStyle w:val="NoSpacing"/>
        <w:rPr>
          <w:rFonts w:ascii="Arial" w:hAnsi="Arial" w:cs="Arial"/>
          <w:sz w:val="24"/>
          <w:szCs w:val="24"/>
        </w:rPr>
      </w:pPr>
    </w:p>
    <w:p w:rsidR="002D3E27" w:rsidRDefault="002D3E27" w:rsidP="002D3E27">
      <w:pPr>
        <w:pStyle w:val="NoSpacing"/>
        <w:rPr>
          <w:rFonts w:ascii="Arial" w:hAnsi="Arial" w:cs="Arial"/>
          <w:sz w:val="24"/>
          <w:szCs w:val="24"/>
        </w:rPr>
      </w:pPr>
    </w:p>
    <w:p w:rsidR="002D3E27" w:rsidRDefault="002D3E27" w:rsidP="002D3E27">
      <w:pPr>
        <w:pStyle w:val="NoSpacing"/>
        <w:jc w:val="center"/>
        <w:rPr>
          <w:rFonts w:ascii="Arial" w:hAnsi="Arial" w:cs="Arial"/>
          <w:b/>
          <w:sz w:val="32"/>
          <w:szCs w:val="32"/>
        </w:rPr>
      </w:pPr>
      <w:r w:rsidRPr="002D3E27">
        <w:rPr>
          <w:rFonts w:ascii="Arial" w:hAnsi="Arial" w:cs="Arial"/>
          <w:b/>
          <w:sz w:val="32"/>
          <w:szCs w:val="32"/>
        </w:rPr>
        <w:t>JOB DESCRIPTION</w:t>
      </w:r>
    </w:p>
    <w:p w:rsidR="002D3E27" w:rsidRDefault="002D3E27" w:rsidP="002D3E27">
      <w:pPr>
        <w:pStyle w:val="NoSpacing"/>
        <w:jc w:val="center"/>
        <w:rPr>
          <w:rFonts w:ascii="Arial" w:hAnsi="Arial" w:cs="Arial"/>
          <w:b/>
          <w:sz w:val="32"/>
          <w:szCs w:val="32"/>
        </w:rPr>
      </w:pPr>
    </w:p>
    <w:p w:rsidR="002D3E27" w:rsidRDefault="002D3E27" w:rsidP="002D3E27">
      <w:pPr>
        <w:pStyle w:val="NoSpacing"/>
        <w:rPr>
          <w:rFonts w:ascii="Arial" w:hAnsi="Arial" w:cs="Arial"/>
          <w:sz w:val="24"/>
          <w:szCs w:val="24"/>
        </w:rPr>
      </w:pPr>
      <w:r w:rsidRPr="00516317">
        <w:rPr>
          <w:rFonts w:ascii="Arial" w:hAnsi="Arial" w:cs="Arial"/>
          <w:b/>
          <w:sz w:val="24"/>
          <w:szCs w:val="24"/>
        </w:rPr>
        <w:t>Title of Post:</w:t>
      </w:r>
      <w:r>
        <w:rPr>
          <w:rFonts w:ascii="Arial" w:hAnsi="Arial" w:cs="Arial"/>
          <w:sz w:val="24"/>
          <w:szCs w:val="24"/>
        </w:rPr>
        <w:tab/>
        <w:t>Senior Investigati</w:t>
      </w:r>
      <w:r w:rsidR="00E24ED6">
        <w:rPr>
          <w:rFonts w:ascii="Arial" w:hAnsi="Arial" w:cs="Arial"/>
          <w:sz w:val="24"/>
          <w:szCs w:val="24"/>
        </w:rPr>
        <w:t>on</w:t>
      </w:r>
      <w:r>
        <w:rPr>
          <w:rFonts w:ascii="Arial" w:hAnsi="Arial" w:cs="Arial"/>
          <w:sz w:val="24"/>
          <w:szCs w:val="24"/>
        </w:rPr>
        <w:t xml:space="preserve"> Officer</w:t>
      </w:r>
    </w:p>
    <w:p w:rsidR="002D3E27" w:rsidRDefault="002D3E27" w:rsidP="002D3E27">
      <w:pPr>
        <w:pStyle w:val="NoSpacing"/>
        <w:rPr>
          <w:rFonts w:ascii="Arial" w:hAnsi="Arial" w:cs="Arial"/>
          <w:sz w:val="24"/>
          <w:szCs w:val="24"/>
        </w:rPr>
      </w:pPr>
    </w:p>
    <w:p w:rsidR="002D3E27" w:rsidRDefault="002D3E27" w:rsidP="002D3E27">
      <w:pPr>
        <w:pStyle w:val="NoSpacing"/>
        <w:rPr>
          <w:rFonts w:ascii="Arial" w:hAnsi="Arial" w:cs="Arial"/>
          <w:sz w:val="24"/>
          <w:szCs w:val="24"/>
        </w:rPr>
      </w:pPr>
      <w:r w:rsidRPr="00516317">
        <w:rPr>
          <w:rFonts w:ascii="Arial" w:hAnsi="Arial" w:cs="Arial"/>
          <w:b/>
          <w:sz w:val="24"/>
          <w:szCs w:val="24"/>
        </w:rPr>
        <w:t>Reports To:</w:t>
      </w:r>
      <w:r>
        <w:rPr>
          <w:rFonts w:ascii="Arial" w:hAnsi="Arial" w:cs="Arial"/>
          <w:sz w:val="24"/>
          <w:szCs w:val="24"/>
        </w:rPr>
        <w:tab/>
      </w:r>
      <w:r>
        <w:rPr>
          <w:rFonts w:ascii="Arial" w:hAnsi="Arial" w:cs="Arial"/>
          <w:sz w:val="24"/>
          <w:szCs w:val="24"/>
        </w:rPr>
        <w:tab/>
        <w:t>Director of Investigations (Current)</w:t>
      </w:r>
    </w:p>
    <w:p w:rsidR="002D3E27" w:rsidRDefault="002D3E27" w:rsidP="002D3E27">
      <w:pPr>
        <w:pStyle w:val="NoSpacing"/>
        <w:rPr>
          <w:rFonts w:ascii="Arial" w:hAnsi="Arial" w:cs="Arial"/>
          <w:sz w:val="24"/>
          <w:szCs w:val="24"/>
        </w:rPr>
      </w:pPr>
    </w:p>
    <w:p w:rsidR="002D3E27" w:rsidRDefault="002D3E27" w:rsidP="002D3E27">
      <w:pPr>
        <w:pStyle w:val="NoSpacing"/>
        <w:rPr>
          <w:rFonts w:ascii="Arial" w:hAnsi="Arial" w:cs="Arial"/>
          <w:sz w:val="24"/>
          <w:szCs w:val="24"/>
        </w:rPr>
      </w:pPr>
    </w:p>
    <w:p w:rsidR="002D3E27" w:rsidRPr="00516317" w:rsidRDefault="002D3E27" w:rsidP="002D3E27">
      <w:pPr>
        <w:pStyle w:val="NoSpacing"/>
        <w:rPr>
          <w:rFonts w:ascii="Arial" w:hAnsi="Arial" w:cs="Arial"/>
          <w:b/>
          <w:sz w:val="24"/>
          <w:szCs w:val="24"/>
        </w:rPr>
      </w:pPr>
      <w:r w:rsidRPr="00516317">
        <w:rPr>
          <w:rFonts w:ascii="Arial" w:hAnsi="Arial" w:cs="Arial"/>
          <w:b/>
          <w:sz w:val="24"/>
          <w:szCs w:val="24"/>
        </w:rPr>
        <w:t>Main Duties</w:t>
      </w:r>
    </w:p>
    <w:p w:rsidR="002D3E27" w:rsidRDefault="002D3E27" w:rsidP="002D3E27">
      <w:pPr>
        <w:pStyle w:val="NoSpacing"/>
        <w:rPr>
          <w:rFonts w:ascii="Arial" w:hAnsi="Arial" w:cs="Arial"/>
          <w:sz w:val="24"/>
          <w:szCs w:val="24"/>
        </w:rPr>
      </w:pPr>
    </w:p>
    <w:p w:rsidR="002D3E27" w:rsidRDefault="002D3E27" w:rsidP="002D3E27">
      <w:pPr>
        <w:pStyle w:val="NoSpacing"/>
        <w:rPr>
          <w:rFonts w:ascii="Arial" w:hAnsi="Arial" w:cs="Arial"/>
          <w:sz w:val="24"/>
          <w:szCs w:val="24"/>
        </w:rPr>
      </w:pPr>
      <w:r>
        <w:rPr>
          <w:rFonts w:ascii="Arial" w:hAnsi="Arial" w:cs="Arial"/>
          <w:sz w:val="24"/>
          <w:szCs w:val="24"/>
        </w:rPr>
        <w:t>The Senior Investigati</w:t>
      </w:r>
      <w:r w:rsidR="00E24ED6">
        <w:rPr>
          <w:rFonts w:ascii="Arial" w:hAnsi="Arial" w:cs="Arial"/>
          <w:sz w:val="24"/>
          <w:szCs w:val="24"/>
        </w:rPr>
        <w:t>on</w:t>
      </w:r>
      <w:r>
        <w:rPr>
          <w:rFonts w:ascii="Arial" w:hAnsi="Arial" w:cs="Arial"/>
          <w:sz w:val="24"/>
          <w:szCs w:val="24"/>
        </w:rPr>
        <w:t xml:space="preserve"> Officer is responsible for ensuring that effective and efficient investigations are conducted by investigations staff.  They will contribute to the development</w:t>
      </w:r>
      <w:r>
        <w:rPr>
          <w:rFonts w:ascii="Arial" w:hAnsi="Arial" w:cs="Arial"/>
          <w:sz w:val="24"/>
          <w:szCs w:val="24"/>
        </w:rPr>
        <w:tab/>
        <w:t>of excellence in the Directorate’s performance, in respect of both professional capabilities and the quality of customer service.</w:t>
      </w:r>
    </w:p>
    <w:p w:rsidR="002D3E27" w:rsidRDefault="002D3E27" w:rsidP="002D3E27">
      <w:pPr>
        <w:pStyle w:val="NoSpacing"/>
        <w:rPr>
          <w:rFonts w:ascii="Arial" w:hAnsi="Arial" w:cs="Arial"/>
          <w:sz w:val="24"/>
          <w:szCs w:val="24"/>
        </w:rPr>
      </w:pPr>
    </w:p>
    <w:p w:rsidR="002D3E27" w:rsidRPr="00516317" w:rsidRDefault="002D3E27" w:rsidP="002D3E27">
      <w:pPr>
        <w:pStyle w:val="NoSpacing"/>
        <w:rPr>
          <w:rFonts w:ascii="Arial" w:hAnsi="Arial" w:cs="Arial"/>
          <w:b/>
          <w:sz w:val="24"/>
          <w:szCs w:val="24"/>
        </w:rPr>
      </w:pPr>
      <w:r w:rsidRPr="00516317">
        <w:rPr>
          <w:rFonts w:ascii="Arial" w:hAnsi="Arial" w:cs="Arial"/>
          <w:b/>
          <w:sz w:val="24"/>
          <w:szCs w:val="24"/>
        </w:rPr>
        <w:t>Key Responsibilities</w:t>
      </w:r>
    </w:p>
    <w:p w:rsidR="002D3E27" w:rsidRDefault="002D3E27" w:rsidP="002D3E27">
      <w:pPr>
        <w:pStyle w:val="NoSpacing"/>
        <w:rPr>
          <w:rFonts w:ascii="Arial" w:hAnsi="Arial" w:cs="Arial"/>
          <w:sz w:val="24"/>
          <w:szCs w:val="24"/>
        </w:rPr>
      </w:pPr>
    </w:p>
    <w:p w:rsidR="002D3E27" w:rsidRDefault="002D3E27" w:rsidP="00516317">
      <w:pPr>
        <w:pStyle w:val="NoSpacing"/>
        <w:numPr>
          <w:ilvl w:val="0"/>
          <w:numId w:val="2"/>
        </w:numPr>
        <w:ind w:left="567" w:hanging="567"/>
        <w:rPr>
          <w:rFonts w:ascii="Arial" w:hAnsi="Arial" w:cs="Arial"/>
          <w:sz w:val="24"/>
          <w:szCs w:val="24"/>
        </w:rPr>
      </w:pPr>
      <w:r>
        <w:rPr>
          <w:rFonts w:ascii="Arial" w:hAnsi="Arial" w:cs="Arial"/>
          <w:sz w:val="24"/>
          <w:szCs w:val="24"/>
        </w:rPr>
        <w:t>To allocate investigations to team members and supervise case progress, through the use of the computer based Case Handling System.</w:t>
      </w:r>
    </w:p>
    <w:p w:rsidR="002D3E27" w:rsidRDefault="002D3E27" w:rsidP="002D3E27">
      <w:pPr>
        <w:pStyle w:val="NoSpacing"/>
        <w:rPr>
          <w:rFonts w:ascii="Arial" w:hAnsi="Arial" w:cs="Arial"/>
          <w:sz w:val="24"/>
          <w:szCs w:val="24"/>
        </w:rPr>
      </w:pPr>
    </w:p>
    <w:p w:rsidR="002D3E27" w:rsidRDefault="002D3E27" w:rsidP="00516317">
      <w:pPr>
        <w:pStyle w:val="NoSpacing"/>
        <w:numPr>
          <w:ilvl w:val="0"/>
          <w:numId w:val="2"/>
        </w:numPr>
        <w:ind w:left="567" w:hanging="567"/>
        <w:rPr>
          <w:rFonts w:ascii="Arial" w:hAnsi="Arial" w:cs="Arial"/>
          <w:sz w:val="24"/>
          <w:szCs w:val="24"/>
        </w:rPr>
      </w:pPr>
      <w:r>
        <w:rPr>
          <w:rFonts w:ascii="Arial" w:hAnsi="Arial" w:cs="Arial"/>
          <w:sz w:val="24"/>
          <w:szCs w:val="24"/>
        </w:rPr>
        <w:t>To assess the accuracy, completeness and quality of work submitted by investigation officers.</w:t>
      </w:r>
    </w:p>
    <w:p w:rsidR="002D3E27" w:rsidRDefault="002D3E27" w:rsidP="00516317">
      <w:pPr>
        <w:pStyle w:val="NoSpacing"/>
      </w:pPr>
    </w:p>
    <w:p w:rsidR="002D3E27" w:rsidRDefault="002D3E27" w:rsidP="00516317">
      <w:pPr>
        <w:pStyle w:val="NoSpacing"/>
        <w:numPr>
          <w:ilvl w:val="0"/>
          <w:numId w:val="2"/>
        </w:numPr>
        <w:ind w:left="567" w:hanging="567"/>
        <w:rPr>
          <w:rFonts w:ascii="Arial" w:hAnsi="Arial" w:cs="Arial"/>
          <w:sz w:val="24"/>
          <w:szCs w:val="24"/>
        </w:rPr>
      </w:pPr>
      <w:r>
        <w:rPr>
          <w:rFonts w:ascii="Arial" w:hAnsi="Arial" w:cs="Arial"/>
          <w:sz w:val="24"/>
          <w:szCs w:val="24"/>
        </w:rPr>
        <w:t>To undertake investigation reviews of selected investigations, and conduct thematic inspections of investigations as directed by the Director of Investigations (Current).</w:t>
      </w:r>
    </w:p>
    <w:p w:rsidR="002D3E27" w:rsidRDefault="002D3E27" w:rsidP="00516317">
      <w:pPr>
        <w:pStyle w:val="NoSpacing"/>
      </w:pPr>
    </w:p>
    <w:p w:rsidR="002D3E27" w:rsidRDefault="002D3E27" w:rsidP="00516317">
      <w:pPr>
        <w:pStyle w:val="NoSpacing"/>
        <w:numPr>
          <w:ilvl w:val="0"/>
          <w:numId w:val="2"/>
        </w:numPr>
        <w:ind w:left="567" w:hanging="567"/>
        <w:rPr>
          <w:rFonts w:ascii="Arial" w:hAnsi="Arial" w:cs="Arial"/>
          <w:sz w:val="24"/>
          <w:szCs w:val="24"/>
        </w:rPr>
      </w:pPr>
      <w:r>
        <w:rPr>
          <w:rFonts w:ascii="Arial" w:hAnsi="Arial" w:cs="Arial"/>
          <w:sz w:val="24"/>
          <w:szCs w:val="24"/>
        </w:rPr>
        <w:t>To facilitate investigat</w:t>
      </w:r>
      <w:r w:rsidR="00516317">
        <w:rPr>
          <w:rFonts w:ascii="Arial" w:hAnsi="Arial" w:cs="Arial"/>
          <w:sz w:val="24"/>
          <w:szCs w:val="24"/>
        </w:rPr>
        <w:t xml:space="preserve">ion </w:t>
      </w:r>
      <w:r>
        <w:rPr>
          <w:rFonts w:ascii="Arial" w:hAnsi="Arial" w:cs="Arial"/>
          <w:sz w:val="24"/>
          <w:szCs w:val="24"/>
        </w:rPr>
        <w:t>de-briefs in concert with respective staff.</w:t>
      </w:r>
    </w:p>
    <w:p w:rsidR="002D3E27" w:rsidRDefault="002D3E27" w:rsidP="00516317">
      <w:pPr>
        <w:pStyle w:val="NoSpacing"/>
      </w:pPr>
    </w:p>
    <w:p w:rsidR="002D3E27" w:rsidRDefault="002D3E27" w:rsidP="00516317">
      <w:pPr>
        <w:pStyle w:val="NoSpacing"/>
        <w:numPr>
          <w:ilvl w:val="0"/>
          <w:numId w:val="2"/>
        </w:numPr>
        <w:ind w:left="567" w:hanging="567"/>
        <w:rPr>
          <w:rFonts w:ascii="Arial" w:hAnsi="Arial" w:cs="Arial"/>
          <w:sz w:val="24"/>
          <w:szCs w:val="24"/>
        </w:rPr>
      </w:pPr>
      <w:r>
        <w:rPr>
          <w:rFonts w:ascii="Arial" w:hAnsi="Arial" w:cs="Arial"/>
          <w:sz w:val="24"/>
          <w:szCs w:val="24"/>
        </w:rPr>
        <w:t>To act as a hub through which investigators may access professional advice, guidance and support.</w:t>
      </w:r>
    </w:p>
    <w:p w:rsidR="002D3E27" w:rsidRDefault="002D3E27" w:rsidP="00516317">
      <w:pPr>
        <w:pStyle w:val="NoSpacing"/>
      </w:pPr>
    </w:p>
    <w:p w:rsidR="002D3E27" w:rsidRDefault="002D3E27" w:rsidP="00516317">
      <w:pPr>
        <w:pStyle w:val="NoSpacing"/>
        <w:numPr>
          <w:ilvl w:val="0"/>
          <w:numId w:val="2"/>
        </w:numPr>
        <w:ind w:left="567" w:hanging="567"/>
        <w:rPr>
          <w:rFonts w:ascii="Arial" w:hAnsi="Arial" w:cs="Arial"/>
          <w:sz w:val="24"/>
          <w:szCs w:val="24"/>
        </w:rPr>
      </w:pPr>
      <w:r>
        <w:rPr>
          <w:rFonts w:ascii="Arial" w:hAnsi="Arial" w:cs="Arial"/>
          <w:sz w:val="24"/>
          <w:szCs w:val="24"/>
        </w:rPr>
        <w:t>To act as Senior Investigati</w:t>
      </w:r>
      <w:r w:rsidR="00E24ED6">
        <w:rPr>
          <w:rFonts w:ascii="Arial" w:hAnsi="Arial" w:cs="Arial"/>
          <w:sz w:val="24"/>
          <w:szCs w:val="24"/>
        </w:rPr>
        <w:t>on</w:t>
      </w:r>
      <w:bookmarkStart w:id="0" w:name="_GoBack"/>
      <w:bookmarkEnd w:id="0"/>
      <w:r>
        <w:rPr>
          <w:rFonts w:ascii="Arial" w:hAnsi="Arial" w:cs="Arial"/>
          <w:sz w:val="24"/>
          <w:szCs w:val="24"/>
        </w:rPr>
        <w:t xml:space="preserve"> Officer on significant </w:t>
      </w:r>
      <w:r w:rsidR="00C94888">
        <w:rPr>
          <w:rFonts w:ascii="Arial" w:hAnsi="Arial" w:cs="Arial"/>
          <w:sz w:val="24"/>
          <w:szCs w:val="24"/>
        </w:rPr>
        <w:t>or critical investigations when required.</w:t>
      </w:r>
    </w:p>
    <w:p w:rsidR="00C94888" w:rsidRDefault="00C94888" w:rsidP="00516317">
      <w:pPr>
        <w:pStyle w:val="NoSpacing"/>
      </w:pPr>
    </w:p>
    <w:p w:rsidR="00C94888" w:rsidRDefault="00C94888" w:rsidP="00516317">
      <w:pPr>
        <w:pStyle w:val="NoSpacing"/>
        <w:numPr>
          <w:ilvl w:val="0"/>
          <w:numId w:val="2"/>
        </w:numPr>
        <w:ind w:left="567" w:hanging="567"/>
        <w:rPr>
          <w:rFonts w:ascii="Arial" w:hAnsi="Arial" w:cs="Arial"/>
          <w:sz w:val="24"/>
          <w:szCs w:val="24"/>
        </w:rPr>
      </w:pPr>
      <w:r>
        <w:rPr>
          <w:rFonts w:ascii="Arial" w:hAnsi="Arial" w:cs="Arial"/>
          <w:sz w:val="24"/>
          <w:szCs w:val="24"/>
        </w:rPr>
        <w:t>To manage the process associated with making recommendations to the PSNI</w:t>
      </w:r>
      <w:r w:rsidR="00E24ED6">
        <w:rPr>
          <w:rFonts w:ascii="Arial" w:hAnsi="Arial" w:cs="Arial"/>
          <w:sz w:val="24"/>
          <w:szCs w:val="24"/>
        </w:rPr>
        <w:t xml:space="preserve"> </w:t>
      </w:r>
      <w:r>
        <w:rPr>
          <w:rFonts w:ascii="Arial" w:hAnsi="Arial" w:cs="Arial"/>
          <w:sz w:val="24"/>
          <w:szCs w:val="24"/>
        </w:rPr>
        <w:t>post</w:t>
      </w:r>
      <w:r w:rsidR="00E24ED6">
        <w:rPr>
          <w:rFonts w:ascii="Arial" w:hAnsi="Arial" w:cs="Arial"/>
          <w:sz w:val="24"/>
          <w:szCs w:val="24"/>
        </w:rPr>
        <w:t xml:space="preserve"> </w:t>
      </w:r>
      <w:r>
        <w:rPr>
          <w:rFonts w:ascii="Arial" w:hAnsi="Arial" w:cs="Arial"/>
          <w:sz w:val="24"/>
          <w:szCs w:val="24"/>
        </w:rPr>
        <w:t>investigation, which may include criminal charges or other disciplinary action, where appropriate.</w:t>
      </w:r>
    </w:p>
    <w:p w:rsidR="00C94888" w:rsidRDefault="00C94888" w:rsidP="00516317">
      <w:pPr>
        <w:pStyle w:val="NoSpacing"/>
      </w:pPr>
    </w:p>
    <w:p w:rsidR="00C94888" w:rsidRDefault="00C94888" w:rsidP="00516317">
      <w:pPr>
        <w:pStyle w:val="NoSpacing"/>
        <w:numPr>
          <w:ilvl w:val="0"/>
          <w:numId w:val="2"/>
        </w:numPr>
        <w:ind w:left="567" w:hanging="567"/>
        <w:rPr>
          <w:rFonts w:ascii="Arial" w:hAnsi="Arial" w:cs="Arial"/>
          <w:sz w:val="24"/>
          <w:szCs w:val="24"/>
        </w:rPr>
      </w:pPr>
      <w:r>
        <w:rPr>
          <w:rFonts w:ascii="Arial" w:hAnsi="Arial" w:cs="Arial"/>
          <w:sz w:val="24"/>
          <w:szCs w:val="24"/>
        </w:rPr>
        <w:t xml:space="preserve">The preparation and supervision of files to the Director of Public Prosecutions, Coroner, Chief Constable and Policing Board, and where appropriate, develop case management clinics with the PPS. </w:t>
      </w:r>
    </w:p>
    <w:p w:rsidR="00C94888" w:rsidRDefault="00C94888" w:rsidP="00C94888">
      <w:pPr>
        <w:pStyle w:val="ListParagraph"/>
        <w:rPr>
          <w:rFonts w:ascii="Arial" w:hAnsi="Arial" w:cs="Arial"/>
          <w:sz w:val="24"/>
          <w:szCs w:val="24"/>
        </w:rPr>
      </w:pPr>
    </w:p>
    <w:p w:rsidR="00C94888" w:rsidRDefault="00C94888" w:rsidP="00516317">
      <w:pPr>
        <w:pStyle w:val="NoSpacing"/>
        <w:numPr>
          <w:ilvl w:val="0"/>
          <w:numId w:val="2"/>
        </w:numPr>
        <w:ind w:left="567" w:hanging="567"/>
        <w:rPr>
          <w:rFonts w:ascii="Arial" w:hAnsi="Arial" w:cs="Arial"/>
          <w:sz w:val="24"/>
          <w:szCs w:val="24"/>
        </w:rPr>
      </w:pPr>
      <w:r>
        <w:rPr>
          <w:rFonts w:ascii="Arial" w:hAnsi="Arial" w:cs="Arial"/>
          <w:sz w:val="24"/>
          <w:szCs w:val="24"/>
        </w:rPr>
        <w:lastRenderedPageBreak/>
        <w:t>To manage staff to ensure efficient and effective performance by monitoring achievements, and where necessary, identify opportunities for improving performance or process.</w:t>
      </w:r>
    </w:p>
    <w:p w:rsidR="00C94888" w:rsidRDefault="00C94888" w:rsidP="00516317">
      <w:pPr>
        <w:pStyle w:val="NoSpacing"/>
      </w:pPr>
    </w:p>
    <w:p w:rsidR="00C94888" w:rsidRDefault="00C94888" w:rsidP="00516317">
      <w:pPr>
        <w:pStyle w:val="NoSpacing"/>
        <w:numPr>
          <w:ilvl w:val="0"/>
          <w:numId w:val="2"/>
        </w:numPr>
        <w:ind w:left="567" w:hanging="567"/>
        <w:rPr>
          <w:rFonts w:ascii="Arial" w:hAnsi="Arial" w:cs="Arial"/>
          <w:sz w:val="24"/>
          <w:szCs w:val="24"/>
        </w:rPr>
      </w:pPr>
      <w:r>
        <w:rPr>
          <w:rFonts w:ascii="Arial" w:hAnsi="Arial" w:cs="Arial"/>
          <w:sz w:val="24"/>
          <w:szCs w:val="24"/>
        </w:rPr>
        <w:t>To ensure performance appraisals of staff are undertaken on a timely basis in line with guidance from Human Resources and are evidenced in a sustainable manner.</w:t>
      </w:r>
    </w:p>
    <w:p w:rsidR="00C94888" w:rsidRDefault="00C94888" w:rsidP="00516317">
      <w:pPr>
        <w:pStyle w:val="NoSpacing"/>
      </w:pPr>
    </w:p>
    <w:p w:rsidR="00C94888" w:rsidRDefault="00C94888" w:rsidP="00516317">
      <w:pPr>
        <w:pStyle w:val="NoSpacing"/>
        <w:numPr>
          <w:ilvl w:val="0"/>
          <w:numId w:val="2"/>
        </w:numPr>
        <w:ind w:left="567" w:hanging="567"/>
        <w:rPr>
          <w:rFonts w:ascii="Arial" w:hAnsi="Arial" w:cs="Arial"/>
          <w:sz w:val="24"/>
          <w:szCs w:val="24"/>
        </w:rPr>
      </w:pPr>
      <w:r>
        <w:rPr>
          <w:rFonts w:ascii="Arial" w:hAnsi="Arial" w:cs="Arial"/>
          <w:sz w:val="24"/>
          <w:szCs w:val="24"/>
        </w:rPr>
        <w:t>To ensure that learning opportunities to improve operational performance, including those identified from investigations, customer complaints and other areas of activity are fully exploited and disseminated to staff.</w:t>
      </w:r>
    </w:p>
    <w:p w:rsidR="002C7DBD" w:rsidRDefault="002C7DBD" w:rsidP="00516317">
      <w:pPr>
        <w:pStyle w:val="NoSpacing"/>
      </w:pPr>
    </w:p>
    <w:p w:rsidR="002C7DBD" w:rsidRDefault="002C7DBD" w:rsidP="00516317">
      <w:pPr>
        <w:pStyle w:val="NoSpacing"/>
        <w:numPr>
          <w:ilvl w:val="0"/>
          <w:numId w:val="2"/>
        </w:numPr>
        <w:ind w:left="567" w:hanging="567"/>
        <w:rPr>
          <w:rFonts w:ascii="Arial" w:hAnsi="Arial" w:cs="Arial"/>
          <w:sz w:val="24"/>
          <w:szCs w:val="24"/>
        </w:rPr>
      </w:pPr>
      <w:r>
        <w:rPr>
          <w:rFonts w:ascii="Arial" w:hAnsi="Arial" w:cs="Arial"/>
          <w:sz w:val="24"/>
          <w:szCs w:val="24"/>
        </w:rPr>
        <w:t>In conjunction with the Office’s Training and Development Officer, co-ordinate the development of professional capabilities with</w:t>
      </w:r>
      <w:r w:rsidR="003F3F7B">
        <w:rPr>
          <w:rFonts w:ascii="Arial" w:hAnsi="Arial" w:cs="Arial"/>
          <w:sz w:val="24"/>
          <w:szCs w:val="24"/>
        </w:rPr>
        <w:t xml:space="preserve">in </w:t>
      </w:r>
      <w:r>
        <w:rPr>
          <w:rFonts w:ascii="Arial" w:hAnsi="Arial" w:cs="Arial"/>
          <w:sz w:val="24"/>
          <w:szCs w:val="24"/>
        </w:rPr>
        <w:t>the Directorate, including mentoring DSIOs, trainee, I.O.s and evaluating the PIP accreditation process.</w:t>
      </w:r>
    </w:p>
    <w:p w:rsidR="002C7DBD" w:rsidRDefault="002C7DBD" w:rsidP="00516317">
      <w:pPr>
        <w:pStyle w:val="NoSpacing"/>
      </w:pPr>
    </w:p>
    <w:p w:rsidR="00C94888" w:rsidRDefault="00C94888" w:rsidP="00516317">
      <w:pPr>
        <w:pStyle w:val="NoSpacing"/>
        <w:numPr>
          <w:ilvl w:val="0"/>
          <w:numId w:val="2"/>
        </w:numPr>
        <w:ind w:left="567" w:hanging="567"/>
        <w:rPr>
          <w:rFonts w:ascii="Arial" w:hAnsi="Arial" w:cs="Arial"/>
          <w:sz w:val="24"/>
          <w:szCs w:val="24"/>
        </w:rPr>
      </w:pPr>
      <w:r>
        <w:rPr>
          <w:rFonts w:ascii="Arial" w:hAnsi="Arial" w:cs="Arial"/>
          <w:sz w:val="24"/>
          <w:szCs w:val="24"/>
        </w:rPr>
        <w:t>In conjunction with the Head of Communications, co-ordinate an effective strategy for the Directorate’s engagement with stakeholders and outreach initiatives.</w:t>
      </w:r>
    </w:p>
    <w:p w:rsidR="001E2B59" w:rsidRDefault="001E2B59" w:rsidP="00516317">
      <w:pPr>
        <w:pStyle w:val="NoSpacing"/>
      </w:pPr>
    </w:p>
    <w:p w:rsidR="001E2B59" w:rsidRDefault="001E2B59" w:rsidP="00516317">
      <w:pPr>
        <w:pStyle w:val="NoSpacing"/>
        <w:numPr>
          <w:ilvl w:val="0"/>
          <w:numId w:val="2"/>
        </w:numPr>
        <w:ind w:left="567" w:hanging="567"/>
        <w:rPr>
          <w:rFonts w:ascii="Arial" w:hAnsi="Arial" w:cs="Arial"/>
          <w:sz w:val="24"/>
          <w:szCs w:val="24"/>
        </w:rPr>
      </w:pPr>
      <w:r>
        <w:rPr>
          <w:rFonts w:ascii="Arial" w:hAnsi="Arial" w:cs="Arial"/>
          <w:sz w:val="24"/>
          <w:szCs w:val="24"/>
        </w:rPr>
        <w:t>To visit incident scenes and supervise scene management.</w:t>
      </w:r>
    </w:p>
    <w:p w:rsidR="001E2B59" w:rsidRDefault="001E2B59" w:rsidP="00516317">
      <w:pPr>
        <w:pStyle w:val="NoSpacing"/>
      </w:pPr>
    </w:p>
    <w:p w:rsidR="001E2B59" w:rsidRDefault="001E2B59" w:rsidP="00516317">
      <w:pPr>
        <w:pStyle w:val="NoSpacing"/>
        <w:numPr>
          <w:ilvl w:val="0"/>
          <w:numId w:val="2"/>
        </w:numPr>
        <w:ind w:left="567" w:hanging="567"/>
        <w:rPr>
          <w:rFonts w:ascii="Arial" w:hAnsi="Arial" w:cs="Arial"/>
          <w:sz w:val="24"/>
          <w:szCs w:val="24"/>
        </w:rPr>
      </w:pPr>
      <w:r>
        <w:rPr>
          <w:rFonts w:ascii="Arial" w:hAnsi="Arial" w:cs="Arial"/>
          <w:sz w:val="24"/>
          <w:szCs w:val="24"/>
        </w:rPr>
        <w:t>To provide leadership and direction in the management of scenes involving critical or significant incidents.</w:t>
      </w:r>
    </w:p>
    <w:p w:rsidR="001E2B59" w:rsidRDefault="001E2B59" w:rsidP="00516317">
      <w:pPr>
        <w:pStyle w:val="NoSpacing"/>
      </w:pPr>
    </w:p>
    <w:p w:rsidR="001E2B59" w:rsidRDefault="001E2B59" w:rsidP="00516317">
      <w:pPr>
        <w:pStyle w:val="NoSpacing"/>
        <w:numPr>
          <w:ilvl w:val="0"/>
          <w:numId w:val="2"/>
        </w:numPr>
        <w:ind w:left="567" w:hanging="567"/>
        <w:rPr>
          <w:rFonts w:ascii="Arial" w:hAnsi="Arial" w:cs="Arial"/>
          <w:sz w:val="24"/>
          <w:szCs w:val="24"/>
        </w:rPr>
      </w:pPr>
      <w:r>
        <w:rPr>
          <w:rFonts w:ascii="Arial" w:hAnsi="Arial" w:cs="Arial"/>
          <w:sz w:val="24"/>
          <w:szCs w:val="24"/>
        </w:rPr>
        <w:t>To assess and deploy Police Ombudsman investigators to the scenes of incidents.</w:t>
      </w:r>
    </w:p>
    <w:p w:rsidR="001E2B59" w:rsidRDefault="001E2B59" w:rsidP="00516317">
      <w:pPr>
        <w:pStyle w:val="NoSpacing"/>
      </w:pPr>
    </w:p>
    <w:p w:rsidR="001E2B59" w:rsidRDefault="001E2B59" w:rsidP="00516317">
      <w:pPr>
        <w:pStyle w:val="NoSpacing"/>
        <w:numPr>
          <w:ilvl w:val="0"/>
          <w:numId w:val="2"/>
        </w:numPr>
        <w:ind w:left="567" w:hanging="567"/>
        <w:rPr>
          <w:rFonts w:ascii="Arial" w:hAnsi="Arial" w:cs="Arial"/>
          <w:sz w:val="24"/>
          <w:szCs w:val="24"/>
        </w:rPr>
      </w:pPr>
      <w:r>
        <w:rPr>
          <w:rFonts w:ascii="Arial" w:hAnsi="Arial" w:cs="Arial"/>
          <w:sz w:val="24"/>
          <w:szCs w:val="24"/>
        </w:rPr>
        <w:t>To undertake risk assessments of incidents involving socio-political issues of a complex nature.</w:t>
      </w:r>
    </w:p>
    <w:p w:rsidR="001E2B59" w:rsidRDefault="001E2B59" w:rsidP="00516317">
      <w:pPr>
        <w:pStyle w:val="NoSpacing"/>
      </w:pPr>
    </w:p>
    <w:p w:rsidR="001E2B59" w:rsidRDefault="001E2B59" w:rsidP="00516317">
      <w:pPr>
        <w:pStyle w:val="NoSpacing"/>
        <w:numPr>
          <w:ilvl w:val="0"/>
          <w:numId w:val="2"/>
        </w:numPr>
        <w:ind w:left="567" w:hanging="567"/>
        <w:rPr>
          <w:rFonts w:ascii="Arial" w:hAnsi="Arial" w:cs="Arial"/>
          <w:sz w:val="24"/>
          <w:szCs w:val="24"/>
        </w:rPr>
      </w:pPr>
      <w:r>
        <w:rPr>
          <w:rFonts w:ascii="Arial" w:hAnsi="Arial" w:cs="Arial"/>
          <w:sz w:val="24"/>
          <w:szCs w:val="24"/>
        </w:rPr>
        <w:t>To review police investigations of serious cri</w:t>
      </w:r>
      <w:r w:rsidR="00516317">
        <w:rPr>
          <w:rFonts w:ascii="Arial" w:hAnsi="Arial" w:cs="Arial"/>
          <w:sz w:val="24"/>
          <w:szCs w:val="24"/>
        </w:rPr>
        <w:t>m</w:t>
      </w:r>
      <w:r>
        <w:rPr>
          <w:rFonts w:ascii="Arial" w:hAnsi="Arial" w:cs="Arial"/>
          <w:sz w:val="24"/>
          <w:szCs w:val="24"/>
        </w:rPr>
        <w:t>es to identify areas necessitating Police Ombudsman investigation.</w:t>
      </w:r>
    </w:p>
    <w:p w:rsidR="001E2B59" w:rsidRDefault="001E2B59" w:rsidP="00516317">
      <w:pPr>
        <w:pStyle w:val="NoSpacing"/>
      </w:pPr>
    </w:p>
    <w:p w:rsidR="001E2B59" w:rsidRDefault="001E2B59" w:rsidP="00516317">
      <w:pPr>
        <w:pStyle w:val="NoSpacing"/>
        <w:numPr>
          <w:ilvl w:val="0"/>
          <w:numId w:val="2"/>
        </w:numPr>
        <w:ind w:left="567" w:hanging="567"/>
        <w:rPr>
          <w:rFonts w:ascii="Arial" w:hAnsi="Arial" w:cs="Arial"/>
          <w:sz w:val="24"/>
          <w:szCs w:val="24"/>
        </w:rPr>
      </w:pPr>
      <w:r>
        <w:rPr>
          <w:rFonts w:ascii="Arial" w:hAnsi="Arial" w:cs="Arial"/>
          <w:sz w:val="24"/>
          <w:szCs w:val="24"/>
        </w:rPr>
        <w:t>To manage staff involved in data cleansing in respect of the Case Handling System, in conjunction with the Office’s research and performance (statistics, research and survey) unit.</w:t>
      </w:r>
    </w:p>
    <w:p w:rsidR="001E2B59" w:rsidRDefault="001E2B59" w:rsidP="00516317">
      <w:pPr>
        <w:pStyle w:val="NoSpacing"/>
      </w:pPr>
    </w:p>
    <w:p w:rsidR="001E2B59" w:rsidRDefault="001E2B59" w:rsidP="00516317">
      <w:pPr>
        <w:pStyle w:val="NoSpacing"/>
        <w:numPr>
          <w:ilvl w:val="0"/>
          <w:numId w:val="2"/>
        </w:numPr>
        <w:ind w:left="567" w:hanging="567"/>
        <w:rPr>
          <w:rFonts w:ascii="Arial" w:hAnsi="Arial" w:cs="Arial"/>
          <w:sz w:val="24"/>
          <w:szCs w:val="24"/>
        </w:rPr>
      </w:pPr>
      <w:r>
        <w:rPr>
          <w:rFonts w:ascii="Arial" w:hAnsi="Arial" w:cs="Arial"/>
          <w:sz w:val="24"/>
          <w:szCs w:val="24"/>
        </w:rPr>
        <w:t>To assess and evaluate all internal policies and manual</w:t>
      </w:r>
      <w:r w:rsidR="00516317">
        <w:rPr>
          <w:rFonts w:ascii="Arial" w:hAnsi="Arial" w:cs="Arial"/>
          <w:sz w:val="24"/>
          <w:szCs w:val="24"/>
        </w:rPr>
        <w:t>s</w:t>
      </w:r>
      <w:r>
        <w:rPr>
          <w:rFonts w:ascii="Arial" w:hAnsi="Arial" w:cs="Arial"/>
          <w:sz w:val="24"/>
          <w:szCs w:val="24"/>
        </w:rPr>
        <w:t xml:space="preserve"> (relevant to the Investigations Directorate) to ensure they are fit for purpose and compliant with current legislation.</w:t>
      </w:r>
    </w:p>
    <w:p w:rsidR="001E2B59" w:rsidRDefault="001E2B59" w:rsidP="00516317">
      <w:pPr>
        <w:pStyle w:val="NoSpacing"/>
      </w:pPr>
    </w:p>
    <w:p w:rsidR="001E2B59" w:rsidRDefault="001E2B59" w:rsidP="00516317">
      <w:pPr>
        <w:pStyle w:val="NoSpacing"/>
        <w:numPr>
          <w:ilvl w:val="0"/>
          <w:numId w:val="2"/>
        </w:numPr>
        <w:ind w:left="567" w:hanging="567"/>
        <w:rPr>
          <w:rFonts w:ascii="Arial" w:hAnsi="Arial" w:cs="Arial"/>
          <w:sz w:val="24"/>
          <w:szCs w:val="24"/>
        </w:rPr>
      </w:pPr>
      <w:r>
        <w:rPr>
          <w:rFonts w:ascii="Arial" w:hAnsi="Arial" w:cs="Arial"/>
          <w:sz w:val="24"/>
          <w:szCs w:val="24"/>
        </w:rPr>
        <w:t>Where appropriate, manage the processes associated with the development and publication of Regulation 20 reports, public statements, closure correspondence and other publications as directed, including maintaining oversight of matters requiring Regulation 20 reports.</w:t>
      </w:r>
    </w:p>
    <w:p w:rsidR="001E2B59" w:rsidRDefault="001E2B59" w:rsidP="0077303B">
      <w:pPr>
        <w:pStyle w:val="NoSpacing"/>
      </w:pPr>
    </w:p>
    <w:p w:rsidR="001E2B59" w:rsidRDefault="001E2B59" w:rsidP="0077303B">
      <w:pPr>
        <w:pStyle w:val="NoSpacing"/>
        <w:numPr>
          <w:ilvl w:val="0"/>
          <w:numId w:val="2"/>
        </w:numPr>
        <w:ind w:left="567" w:hanging="567"/>
        <w:rPr>
          <w:rFonts w:ascii="Arial" w:hAnsi="Arial" w:cs="Arial"/>
          <w:sz w:val="24"/>
          <w:szCs w:val="24"/>
        </w:rPr>
      </w:pPr>
      <w:r>
        <w:rPr>
          <w:rFonts w:ascii="Arial" w:hAnsi="Arial" w:cs="Arial"/>
          <w:sz w:val="24"/>
          <w:szCs w:val="24"/>
        </w:rPr>
        <w:t>To support the comp</w:t>
      </w:r>
      <w:r w:rsidR="002C7DBD">
        <w:rPr>
          <w:rFonts w:ascii="Arial" w:hAnsi="Arial" w:cs="Arial"/>
          <w:sz w:val="24"/>
          <w:szCs w:val="24"/>
        </w:rPr>
        <w:t>il</w:t>
      </w:r>
      <w:r>
        <w:rPr>
          <w:rFonts w:ascii="Arial" w:hAnsi="Arial" w:cs="Arial"/>
          <w:sz w:val="24"/>
          <w:szCs w:val="24"/>
        </w:rPr>
        <w:t>ation of publications and the public delivery of investigative out</w:t>
      </w:r>
      <w:r w:rsidR="002C7DBD">
        <w:rPr>
          <w:rFonts w:ascii="Arial" w:hAnsi="Arial" w:cs="Arial"/>
          <w:sz w:val="24"/>
          <w:szCs w:val="24"/>
        </w:rPr>
        <w:t>c</w:t>
      </w:r>
      <w:r>
        <w:rPr>
          <w:rFonts w:ascii="Arial" w:hAnsi="Arial" w:cs="Arial"/>
          <w:sz w:val="24"/>
          <w:szCs w:val="24"/>
        </w:rPr>
        <w:t>omes as directed, in partnership with the Head of Communica</w:t>
      </w:r>
      <w:r w:rsidR="002C7DBD">
        <w:rPr>
          <w:rFonts w:ascii="Arial" w:hAnsi="Arial" w:cs="Arial"/>
          <w:sz w:val="24"/>
          <w:szCs w:val="24"/>
        </w:rPr>
        <w:t>tions</w:t>
      </w:r>
      <w:r>
        <w:rPr>
          <w:rFonts w:ascii="Arial" w:hAnsi="Arial" w:cs="Arial"/>
          <w:sz w:val="24"/>
          <w:szCs w:val="24"/>
        </w:rPr>
        <w:t>.</w:t>
      </w:r>
    </w:p>
    <w:p w:rsidR="001E2B59" w:rsidRDefault="002C7DBD" w:rsidP="0077303B">
      <w:pPr>
        <w:pStyle w:val="NoSpacing"/>
        <w:numPr>
          <w:ilvl w:val="0"/>
          <w:numId w:val="2"/>
        </w:numPr>
        <w:ind w:left="567" w:hanging="567"/>
        <w:rPr>
          <w:rFonts w:ascii="Arial" w:hAnsi="Arial" w:cs="Arial"/>
          <w:sz w:val="24"/>
          <w:szCs w:val="24"/>
        </w:rPr>
      </w:pPr>
      <w:r w:rsidRPr="002C7DBD">
        <w:rPr>
          <w:rFonts w:ascii="Arial" w:hAnsi="Arial" w:cs="Arial"/>
          <w:sz w:val="24"/>
          <w:szCs w:val="24"/>
        </w:rPr>
        <w:lastRenderedPageBreak/>
        <w:t xml:space="preserve">To </w:t>
      </w:r>
      <w:r w:rsidR="0077303B">
        <w:rPr>
          <w:rFonts w:ascii="Arial" w:hAnsi="Arial" w:cs="Arial"/>
          <w:sz w:val="24"/>
          <w:szCs w:val="24"/>
        </w:rPr>
        <w:t xml:space="preserve">assist in the </w:t>
      </w:r>
      <w:r w:rsidRPr="002C7DBD">
        <w:rPr>
          <w:rFonts w:ascii="Arial" w:hAnsi="Arial" w:cs="Arial"/>
          <w:sz w:val="24"/>
          <w:szCs w:val="24"/>
        </w:rPr>
        <w:t>manage</w:t>
      </w:r>
      <w:r w:rsidR="0077303B">
        <w:rPr>
          <w:rFonts w:ascii="Arial" w:hAnsi="Arial" w:cs="Arial"/>
          <w:sz w:val="24"/>
          <w:szCs w:val="24"/>
        </w:rPr>
        <w:t xml:space="preserve">ment of </w:t>
      </w:r>
      <w:r w:rsidRPr="002C7DBD">
        <w:rPr>
          <w:rFonts w:ascii="Arial" w:hAnsi="Arial" w:cs="Arial"/>
          <w:sz w:val="24"/>
          <w:szCs w:val="24"/>
        </w:rPr>
        <w:t>the Directorate’</w:t>
      </w:r>
      <w:r>
        <w:rPr>
          <w:rFonts w:ascii="Arial" w:hAnsi="Arial" w:cs="Arial"/>
          <w:sz w:val="24"/>
          <w:szCs w:val="24"/>
        </w:rPr>
        <w:t>s strategy for the development of professional capabilities, including, maintaining a centralised overview of thematic leads and professional expertise within the Directorate.</w:t>
      </w:r>
    </w:p>
    <w:p w:rsidR="002C7DBD" w:rsidRDefault="002C7DBD" w:rsidP="0077303B">
      <w:pPr>
        <w:pStyle w:val="NoSpacing"/>
      </w:pPr>
    </w:p>
    <w:p w:rsidR="002C7DBD" w:rsidRDefault="002C7DBD" w:rsidP="0077303B">
      <w:pPr>
        <w:pStyle w:val="NoSpacing"/>
        <w:numPr>
          <w:ilvl w:val="0"/>
          <w:numId w:val="2"/>
        </w:numPr>
        <w:ind w:left="567" w:hanging="567"/>
        <w:rPr>
          <w:rFonts w:ascii="Arial" w:hAnsi="Arial" w:cs="Arial"/>
          <w:sz w:val="24"/>
          <w:szCs w:val="24"/>
        </w:rPr>
      </w:pPr>
      <w:r>
        <w:rPr>
          <w:rFonts w:ascii="Arial" w:hAnsi="Arial" w:cs="Arial"/>
          <w:sz w:val="24"/>
          <w:szCs w:val="24"/>
        </w:rPr>
        <w:t>In collaboration with the Head of Communications, co-ordinate an effective strategy for the Directorate’s engagement with stakeholders and outreach initiatives.</w:t>
      </w:r>
    </w:p>
    <w:p w:rsidR="002C7DBD" w:rsidRDefault="002C7DBD" w:rsidP="0077303B">
      <w:pPr>
        <w:pStyle w:val="NoSpacing"/>
      </w:pPr>
    </w:p>
    <w:p w:rsidR="002C7DBD" w:rsidRDefault="002C7DBD" w:rsidP="0077303B">
      <w:pPr>
        <w:pStyle w:val="NoSpacing"/>
        <w:numPr>
          <w:ilvl w:val="0"/>
          <w:numId w:val="2"/>
        </w:numPr>
        <w:ind w:left="567" w:hanging="567"/>
        <w:rPr>
          <w:rFonts w:ascii="Arial" w:hAnsi="Arial" w:cs="Arial"/>
          <w:sz w:val="24"/>
          <w:szCs w:val="24"/>
        </w:rPr>
      </w:pPr>
      <w:r>
        <w:rPr>
          <w:rFonts w:ascii="Arial" w:hAnsi="Arial" w:cs="Arial"/>
          <w:sz w:val="24"/>
          <w:szCs w:val="24"/>
        </w:rPr>
        <w:t xml:space="preserve">To support and direct other team members in managing the Police Ombudsman’s strategy for improving “Quality”, including, </w:t>
      </w:r>
      <w:r w:rsidR="00C04E7A">
        <w:rPr>
          <w:rFonts w:ascii="Arial" w:hAnsi="Arial" w:cs="Arial"/>
          <w:sz w:val="24"/>
          <w:szCs w:val="24"/>
        </w:rPr>
        <w:t>support</w:t>
      </w:r>
      <w:r>
        <w:rPr>
          <w:rFonts w:ascii="Arial" w:hAnsi="Arial" w:cs="Arial"/>
          <w:sz w:val="24"/>
          <w:szCs w:val="24"/>
        </w:rPr>
        <w:t xml:space="preserve">ing the Quality and </w:t>
      </w:r>
      <w:r w:rsidR="00C04E7A">
        <w:rPr>
          <w:rFonts w:ascii="Arial" w:hAnsi="Arial" w:cs="Arial"/>
          <w:sz w:val="24"/>
          <w:szCs w:val="24"/>
        </w:rPr>
        <w:t>Innovations Committee</w:t>
      </w:r>
      <w:r>
        <w:rPr>
          <w:rFonts w:ascii="Arial" w:hAnsi="Arial" w:cs="Arial"/>
          <w:sz w:val="24"/>
          <w:szCs w:val="24"/>
        </w:rPr>
        <w:t xml:space="preserve">, reviewing and </w:t>
      </w:r>
      <w:r w:rsidR="00C04E7A">
        <w:rPr>
          <w:rFonts w:ascii="Arial" w:hAnsi="Arial" w:cs="Arial"/>
          <w:sz w:val="24"/>
          <w:szCs w:val="24"/>
        </w:rPr>
        <w:t>directing an overview of actions arising is maintained by the support team staff, followed up and evaluated.</w:t>
      </w:r>
    </w:p>
    <w:p w:rsidR="002C7DBD" w:rsidRDefault="002C7DBD" w:rsidP="0077303B">
      <w:pPr>
        <w:pStyle w:val="NoSpacing"/>
      </w:pPr>
    </w:p>
    <w:p w:rsidR="002C7DBD" w:rsidRDefault="002C7DBD" w:rsidP="0077303B">
      <w:pPr>
        <w:pStyle w:val="NoSpacing"/>
        <w:numPr>
          <w:ilvl w:val="0"/>
          <w:numId w:val="2"/>
        </w:numPr>
        <w:ind w:left="567" w:hanging="567"/>
        <w:rPr>
          <w:rFonts w:ascii="Arial" w:hAnsi="Arial" w:cs="Arial"/>
          <w:sz w:val="24"/>
          <w:szCs w:val="24"/>
        </w:rPr>
      </w:pPr>
      <w:r>
        <w:rPr>
          <w:rFonts w:ascii="Arial" w:hAnsi="Arial" w:cs="Arial"/>
          <w:sz w:val="24"/>
          <w:szCs w:val="24"/>
        </w:rPr>
        <w:t>To provide management information to monitor the Office’s effectiveness.</w:t>
      </w:r>
    </w:p>
    <w:p w:rsidR="003F3F7B" w:rsidRDefault="003F3F7B" w:rsidP="0077303B">
      <w:pPr>
        <w:pStyle w:val="NoSpacing"/>
      </w:pPr>
    </w:p>
    <w:p w:rsidR="003F3F7B" w:rsidRDefault="003F3F7B" w:rsidP="0077303B">
      <w:pPr>
        <w:pStyle w:val="NoSpacing"/>
        <w:numPr>
          <w:ilvl w:val="0"/>
          <w:numId w:val="2"/>
        </w:numPr>
        <w:ind w:left="567" w:hanging="567"/>
        <w:rPr>
          <w:rFonts w:ascii="Arial" w:hAnsi="Arial" w:cs="Arial"/>
          <w:sz w:val="24"/>
          <w:szCs w:val="24"/>
        </w:rPr>
      </w:pPr>
      <w:r>
        <w:rPr>
          <w:rFonts w:ascii="Arial" w:hAnsi="Arial" w:cs="Arial"/>
          <w:sz w:val="24"/>
          <w:szCs w:val="24"/>
        </w:rPr>
        <w:t>To have responsibility for all records held, created or used as part of the business, including corporate and administrative records whether paper-based or electronic and also including emails, in line with General Data Protection Regulations (GDPR) and the Data Protection Act 2018.</w:t>
      </w:r>
    </w:p>
    <w:p w:rsidR="003F3F7B" w:rsidRDefault="003F3F7B" w:rsidP="0077303B">
      <w:pPr>
        <w:pStyle w:val="NoSpacing"/>
      </w:pPr>
    </w:p>
    <w:p w:rsidR="003F3F7B" w:rsidRDefault="003F3F7B" w:rsidP="0077303B">
      <w:pPr>
        <w:pStyle w:val="NoSpacing"/>
        <w:numPr>
          <w:ilvl w:val="0"/>
          <w:numId w:val="2"/>
        </w:numPr>
        <w:ind w:left="567" w:hanging="567"/>
        <w:rPr>
          <w:rFonts w:ascii="Arial" w:hAnsi="Arial" w:cs="Arial"/>
          <w:sz w:val="24"/>
          <w:szCs w:val="24"/>
        </w:rPr>
      </w:pPr>
      <w:r>
        <w:rPr>
          <w:rFonts w:ascii="Arial" w:hAnsi="Arial" w:cs="Arial"/>
          <w:sz w:val="24"/>
          <w:szCs w:val="24"/>
        </w:rPr>
        <w:t>To comply with Section 75 duties of the Northern Ireland Act 1998 by having due regard to the need to promote equality of opportunity between:</w:t>
      </w:r>
    </w:p>
    <w:p w:rsidR="003F3F7B" w:rsidRDefault="003F3F7B" w:rsidP="003F3F7B">
      <w:pPr>
        <w:pStyle w:val="ListParagraph"/>
        <w:rPr>
          <w:rFonts w:ascii="Arial" w:hAnsi="Arial" w:cs="Arial"/>
          <w:sz w:val="24"/>
          <w:szCs w:val="24"/>
        </w:rPr>
      </w:pPr>
    </w:p>
    <w:p w:rsidR="003F3F7B" w:rsidRDefault="003F3F7B" w:rsidP="0077303B">
      <w:pPr>
        <w:pStyle w:val="ListParagraph"/>
        <w:numPr>
          <w:ilvl w:val="0"/>
          <w:numId w:val="3"/>
        </w:numPr>
        <w:ind w:left="851" w:hanging="284"/>
        <w:rPr>
          <w:rFonts w:ascii="Arial" w:hAnsi="Arial" w:cs="Arial"/>
          <w:sz w:val="24"/>
          <w:szCs w:val="24"/>
        </w:rPr>
      </w:pPr>
      <w:r>
        <w:rPr>
          <w:rFonts w:ascii="Arial" w:hAnsi="Arial" w:cs="Arial"/>
          <w:sz w:val="24"/>
          <w:szCs w:val="24"/>
        </w:rPr>
        <w:t>Persons of different religious beliefs, political opinion, racial group, age, marital status or sexual orientation;</w:t>
      </w:r>
    </w:p>
    <w:p w:rsidR="003F3F7B" w:rsidRDefault="003F3F7B" w:rsidP="0077303B">
      <w:pPr>
        <w:pStyle w:val="ListParagraph"/>
        <w:numPr>
          <w:ilvl w:val="0"/>
          <w:numId w:val="3"/>
        </w:numPr>
        <w:ind w:left="851" w:hanging="284"/>
        <w:rPr>
          <w:rFonts w:ascii="Arial" w:hAnsi="Arial" w:cs="Arial"/>
          <w:sz w:val="24"/>
          <w:szCs w:val="24"/>
        </w:rPr>
      </w:pPr>
      <w:r>
        <w:rPr>
          <w:rFonts w:ascii="Arial" w:hAnsi="Arial" w:cs="Arial"/>
          <w:sz w:val="24"/>
          <w:szCs w:val="24"/>
        </w:rPr>
        <w:t>Men and women generally;</w:t>
      </w:r>
    </w:p>
    <w:p w:rsidR="003F3F7B" w:rsidRDefault="003F3F7B" w:rsidP="0077303B">
      <w:pPr>
        <w:pStyle w:val="ListParagraph"/>
        <w:numPr>
          <w:ilvl w:val="0"/>
          <w:numId w:val="3"/>
        </w:numPr>
        <w:ind w:left="851" w:hanging="284"/>
        <w:rPr>
          <w:rFonts w:ascii="Arial" w:hAnsi="Arial" w:cs="Arial"/>
          <w:sz w:val="24"/>
          <w:szCs w:val="24"/>
        </w:rPr>
      </w:pPr>
      <w:r>
        <w:rPr>
          <w:rFonts w:ascii="Arial" w:hAnsi="Arial" w:cs="Arial"/>
          <w:sz w:val="24"/>
          <w:szCs w:val="24"/>
        </w:rPr>
        <w:t>Persons with a disability and persons without;</w:t>
      </w:r>
    </w:p>
    <w:p w:rsidR="003F3F7B" w:rsidRDefault="003F3F7B" w:rsidP="0077303B">
      <w:pPr>
        <w:pStyle w:val="ListParagraph"/>
        <w:numPr>
          <w:ilvl w:val="0"/>
          <w:numId w:val="3"/>
        </w:numPr>
        <w:ind w:left="851" w:hanging="284"/>
        <w:rPr>
          <w:rFonts w:ascii="Arial" w:hAnsi="Arial" w:cs="Arial"/>
          <w:sz w:val="24"/>
          <w:szCs w:val="24"/>
        </w:rPr>
      </w:pPr>
      <w:r>
        <w:rPr>
          <w:rFonts w:ascii="Arial" w:hAnsi="Arial" w:cs="Arial"/>
          <w:sz w:val="24"/>
          <w:szCs w:val="24"/>
        </w:rPr>
        <w:t>Persons with dependants and persons without.</w:t>
      </w:r>
    </w:p>
    <w:p w:rsidR="003F3F7B" w:rsidRPr="0077303B" w:rsidRDefault="003F3F7B" w:rsidP="0077303B">
      <w:pPr>
        <w:pStyle w:val="NoSpacing"/>
        <w:numPr>
          <w:ilvl w:val="0"/>
          <w:numId w:val="2"/>
        </w:numPr>
        <w:ind w:left="567" w:hanging="567"/>
        <w:rPr>
          <w:rFonts w:ascii="Arial" w:hAnsi="Arial" w:cs="Arial"/>
          <w:sz w:val="24"/>
          <w:szCs w:val="24"/>
        </w:rPr>
      </w:pPr>
      <w:r w:rsidRPr="0077303B">
        <w:rPr>
          <w:rFonts w:ascii="Arial" w:hAnsi="Arial" w:cs="Arial"/>
          <w:sz w:val="24"/>
          <w:szCs w:val="24"/>
        </w:rPr>
        <w:t>Any other relevant duties appropriate to the grade as may be required including the participation in the interchange of duties within the Directorate.</w:t>
      </w:r>
    </w:p>
    <w:p w:rsidR="003F3F7B" w:rsidRPr="0077303B" w:rsidRDefault="003F3F7B" w:rsidP="0077303B">
      <w:pPr>
        <w:pStyle w:val="NoSpacing"/>
        <w:rPr>
          <w:rFonts w:ascii="Arial" w:hAnsi="Arial" w:cs="Arial"/>
          <w:sz w:val="24"/>
          <w:szCs w:val="24"/>
        </w:rPr>
      </w:pPr>
    </w:p>
    <w:p w:rsidR="003F3F7B" w:rsidRDefault="003F3F7B" w:rsidP="003F3F7B">
      <w:pPr>
        <w:jc w:val="right"/>
        <w:rPr>
          <w:rFonts w:ascii="Arial" w:hAnsi="Arial" w:cs="Arial"/>
          <w:sz w:val="24"/>
          <w:szCs w:val="24"/>
        </w:rPr>
      </w:pPr>
    </w:p>
    <w:p w:rsidR="003F3F7B" w:rsidRPr="0077303B" w:rsidRDefault="003F3F7B" w:rsidP="003F3F7B">
      <w:pPr>
        <w:rPr>
          <w:rFonts w:ascii="Arial" w:hAnsi="Arial" w:cs="Arial"/>
          <w:b/>
          <w:sz w:val="24"/>
          <w:szCs w:val="24"/>
        </w:rPr>
      </w:pPr>
      <w:r w:rsidRPr="0077303B">
        <w:rPr>
          <w:rFonts w:ascii="Arial" w:hAnsi="Arial" w:cs="Arial"/>
          <w:b/>
          <w:sz w:val="24"/>
          <w:szCs w:val="24"/>
        </w:rPr>
        <w:t>Essential Criteria</w:t>
      </w:r>
    </w:p>
    <w:p w:rsidR="003F3F7B" w:rsidRPr="0077303B" w:rsidRDefault="003F3F7B" w:rsidP="0077303B">
      <w:pPr>
        <w:pStyle w:val="NoSpacing"/>
        <w:numPr>
          <w:ilvl w:val="0"/>
          <w:numId w:val="6"/>
        </w:numPr>
        <w:ind w:left="567" w:hanging="567"/>
        <w:rPr>
          <w:rFonts w:ascii="Arial" w:hAnsi="Arial" w:cs="Arial"/>
          <w:sz w:val="24"/>
          <w:szCs w:val="24"/>
        </w:rPr>
      </w:pPr>
      <w:r w:rsidRPr="0077303B">
        <w:rPr>
          <w:rFonts w:ascii="Arial" w:hAnsi="Arial" w:cs="Arial"/>
          <w:sz w:val="24"/>
          <w:szCs w:val="24"/>
        </w:rPr>
        <w:t>At least 3 years’ experience at a senior level, of conducting complex and sensitive investigations.</w:t>
      </w:r>
    </w:p>
    <w:p w:rsidR="0077303B" w:rsidRPr="0077303B" w:rsidRDefault="0077303B" w:rsidP="0077303B">
      <w:pPr>
        <w:pStyle w:val="NoSpacing"/>
        <w:rPr>
          <w:rFonts w:ascii="Arial" w:hAnsi="Arial" w:cs="Arial"/>
          <w:sz w:val="24"/>
          <w:szCs w:val="24"/>
        </w:rPr>
      </w:pPr>
    </w:p>
    <w:p w:rsidR="008F3F14" w:rsidRPr="0077303B" w:rsidRDefault="008F3F14" w:rsidP="0077303B">
      <w:pPr>
        <w:pStyle w:val="NoSpacing"/>
        <w:numPr>
          <w:ilvl w:val="0"/>
          <w:numId w:val="6"/>
        </w:numPr>
        <w:ind w:left="567" w:hanging="567"/>
        <w:rPr>
          <w:rFonts w:ascii="Arial" w:hAnsi="Arial" w:cs="Arial"/>
          <w:sz w:val="24"/>
          <w:szCs w:val="24"/>
        </w:rPr>
      </w:pPr>
      <w:r w:rsidRPr="0077303B">
        <w:rPr>
          <w:rFonts w:ascii="Arial" w:hAnsi="Arial" w:cs="Arial"/>
          <w:sz w:val="24"/>
          <w:szCs w:val="24"/>
        </w:rPr>
        <w:t>At least 3 years’ experience in the management, leadership, development, motivation and direction of a team of investigators.</w:t>
      </w:r>
    </w:p>
    <w:p w:rsidR="008F3F14" w:rsidRPr="0077303B" w:rsidRDefault="008F3F14" w:rsidP="0077303B">
      <w:pPr>
        <w:pStyle w:val="NoSpacing"/>
        <w:rPr>
          <w:rFonts w:ascii="Arial" w:hAnsi="Arial" w:cs="Arial"/>
          <w:sz w:val="24"/>
          <w:szCs w:val="24"/>
        </w:rPr>
      </w:pPr>
    </w:p>
    <w:p w:rsidR="008F3F14" w:rsidRPr="0077303B" w:rsidRDefault="008F3F14" w:rsidP="0077303B">
      <w:pPr>
        <w:pStyle w:val="NoSpacing"/>
        <w:numPr>
          <w:ilvl w:val="0"/>
          <w:numId w:val="6"/>
        </w:numPr>
        <w:ind w:left="567" w:hanging="567"/>
        <w:rPr>
          <w:rFonts w:ascii="Arial" w:hAnsi="Arial" w:cs="Arial"/>
          <w:sz w:val="24"/>
          <w:szCs w:val="24"/>
        </w:rPr>
      </w:pPr>
      <w:r w:rsidRPr="0077303B">
        <w:rPr>
          <w:rFonts w:ascii="Arial" w:hAnsi="Arial" w:cs="Arial"/>
          <w:sz w:val="24"/>
          <w:szCs w:val="24"/>
        </w:rPr>
        <w:t xml:space="preserve">Demonstrable experience of assessing and evaluating investigators undertaking an accredited investigative </w:t>
      </w:r>
      <w:r w:rsidR="00516317" w:rsidRPr="0077303B">
        <w:rPr>
          <w:rFonts w:ascii="Arial" w:hAnsi="Arial" w:cs="Arial"/>
          <w:sz w:val="24"/>
          <w:szCs w:val="24"/>
        </w:rPr>
        <w:t>qualification process.</w:t>
      </w:r>
    </w:p>
    <w:p w:rsidR="008F3F14" w:rsidRPr="0077303B" w:rsidRDefault="008F3F14" w:rsidP="0077303B">
      <w:pPr>
        <w:pStyle w:val="NoSpacing"/>
        <w:rPr>
          <w:rFonts w:ascii="Arial" w:hAnsi="Arial" w:cs="Arial"/>
          <w:sz w:val="24"/>
          <w:szCs w:val="24"/>
        </w:rPr>
      </w:pPr>
    </w:p>
    <w:p w:rsidR="008F3F14" w:rsidRPr="0077303B" w:rsidRDefault="008F3F14" w:rsidP="0077303B">
      <w:pPr>
        <w:pStyle w:val="NoSpacing"/>
        <w:numPr>
          <w:ilvl w:val="0"/>
          <w:numId w:val="6"/>
        </w:numPr>
        <w:ind w:left="567" w:hanging="567"/>
        <w:rPr>
          <w:rFonts w:ascii="Arial" w:hAnsi="Arial" w:cs="Arial"/>
          <w:sz w:val="24"/>
          <w:szCs w:val="24"/>
        </w:rPr>
      </w:pPr>
      <w:r w:rsidRPr="0077303B">
        <w:rPr>
          <w:rFonts w:ascii="Arial" w:hAnsi="Arial" w:cs="Arial"/>
          <w:sz w:val="24"/>
          <w:szCs w:val="24"/>
        </w:rPr>
        <w:t xml:space="preserve">Demonstrable experience of compiling comprehensive case files in respect of complex criminal investigations for consideration </w:t>
      </w:r>
      <w:r w:rsidR="00516317" w:rsidRPr="0077303B">
        <w:rPr>
          <w:rFonts w:ascii="Arial" w:hAnsi="Arial" w:cs="Arial"/>
          <w:sz w:val="24"/>
          <w:szCs w:val="24"/>
        </w:rPr>
        <w:t>by the Prosecution Service.</w:t>
      </w:r>
    </w:p>
    <w:p w:rsidR="00516317" w:rsidRPr="0077303B" w:rsidRDefault="00516317" w:rsidP="0077303B">
      <w:pPr>
        <w:pStyle w:val="NoSpacing"/>
        <w:rPr>
          <w:rFonts w:ascii="Arial" w:hAnsi="Arial" w:cs="Arial"/>
          <w:sz w:val="24"/>
          <w:szCs w:val="24"/>
        </w:rPr>
      </w:pPr>
    </w:p>
    <w:p w:rsidR="00516317" w:rsidRPr="0077303B" w:rsidRDefault="00516317" w:rsidP="0077303B">
      <w:pPr>
        <w:pStyle w:val="NoSpacing"/>
        <w:numPr>
          <w:ilvl w:val="0"/>
          <w:numId w:val="6"/>
        </w:numPr>
        <w:ind w:left="567" w:hanging="567"/>
        <w:rPr>
          <w:rFonts w:ascii="Arial" w:hAnsi="Arial" w:cs="Arial"/>
          <w:sz w:val="24"/>
          <w:szCs w:val="24"/>
        </w:rPr>
      </w:pPr>
      <w:r w:rsidRPr="0077303B">
        <w:rPr>
          <w:rFonts w:ascii="Arial" w:hAnsi="Arial" w:cs="Arial"/>
          <w:sz w:val="24"/>
          <w:szCs w:val="24"/>
        </w:rPr>
        <w:t>Demonstrable experience in the writing of reports, including those for publication.</w:t>
      </w:r>
    </w:p>
    <w:p w:rsidR="00516317" w:rsidRPr="00516317" w:rsidRDefault="00516317" w:rsidP="00516317">
      <w:pPr>
        <w:pStyle w:val="ListParagraph"/>
        <w:rPr>
          <w:rFonts w:ascii="Arial" w:hAnsi="Arial" w:cs="Arial"/>
          <w:sz w:val="24"/>
          <w:szCs w:val="24"/>
        </w:rPr>
      </w:pPr>
    </w:p>
    <w:p w:rsidR="00516317" w:rsidRPr="0077303B" w:rsidRDefault="00516317" w:rsidP="0077303B">
      <w:pPr>
        <w:pStyle w:val="ListParagraph"/>
        <w:numPr>
          <w:ilvl w:val="0"/>
          <w:numId w:val="6"/>
        </w:numPr>
        <w:ind w:left="567" w:hanging="567"/>
        <w:rPr>
          <w:rFonts w:ascii="Arial" w:hAnsi="Arial" w:cs="Arial"/>
          <w:sz w:val="24"/>
          <w:szCs w:val="24"/>
        </w:rPr>
      </w:pPr>
      <w:r w:rsidRPr="0077303B">
        <w:rPr>
          <w:rFonts w:ascii="Arial" w:hAnsi="Arial" w:cs="Arial"/>
          <w:sz w:val="24"/>
          <w:szCs w:val="24"/>
        </w:rPr>
        <w:lastRenderedPageBreak/>
        <w:t>Hold a valid driving licence.</w:t>
      </w:r>
    </w:p>
    <w:p w:rsidR="00B04748" w:rsidRDefault="00B04748" w:rsidP="0077303B">
      <w:pPr>
        <w:pStyle w:val="ListParagraph"/>
        <w:ind w:left="0"/>
        <w:rPr>
          <w:rFonts w:ascii="Arial" w:hAnsi="Arial" w:cs="Arial"/>
          <w:b/>
          <w:sz w:val="24"/>
          <w:szCs w:val="24"/>
        </w:rPr>
      </w:pPr>
    </w:p>
    <w:p w:rsidR="00516317" w:rsidRDefault="0077303B" w:rsidP="0077303B">
      <w:pPr>
        <w:pStyle w:val="ListParagraph"/>
        <w:ind w:left="0"/>
        <w:rPr>
          <w:rFonts w:ascii="Arial" w:hAnsi="Arial" w:cs="Arial"/>
          <w:b/>
          <w:sz w:val="24"/>
          <w:szCs w:val="24"/>
        </w:rPr>
      </w:pPr>
      <w:r w:rsidRPr="0077303B">
        <w:rPr>
          <w:rFonts w:ascii="Arial" w:hAnsi="Arial" w:cs="Arial"/>
          <w:b/>
          <w:sz w:val="24"/>
          <w:szCs w:val="24"/>
        </w:rPr>
        <w:t>Desirable Criteria</w:t>
      </w:r>
    </w:p>
    <w:p w:rsidR="0077303B" w:rsidRDefault="0077303B" w:rsidP="0077303B">
      <w:pPr>
        <w:pStyle w:val="NoSpacing"/>
        <w:numPr>
          <w:ilvl w:val="0"/>
          <w:numId w:val="7"/>
        </w:numPr>
        <w:ind w:left="567" w:hanging="567"/>
        <w:rPr>
          <w:rFonts w:ascii="Arial" w:hAnsi="Arial" w:cs="Arial"/>
          <w:sz w:val="24"/>
          <w:szCs w:val="24"/>
        </w:rPr>
      </w:pPr>
      <w:r w:rsidRPr="0077303B">
        <w:rPr>
          <w:rFonts w:ascii="Arial" w:hAnsi="Arial" w:cs="Arial"/>
          <w:sz w:val="24"/>
          <w:szCs w:val="24"/>
        </w:rPr>
        <w:t>Hold an accredited qualification to PIP Level 3 or equivalent</w:t>
      </w:r>
      <w:r>
        <w:rPr>
          <w:rFonts w:ascii="Arial" w:hAnsi="Arial" w:cs="Arial"/>
          <w:sz w:val="24"/>
          <w:szCs w:val="24"/>
        </w:rPr>
        <w:t>.</w:t>
      </w:r>
    </w:p>
    <w:p w:rsidR="0077303B" w:rsidRDefault="0077303B" w:rsidP="0077303B">
      <w:pPr>
        <w:pStyle w:val="NoSpacing"/>
        <w:rPr>
          <w:rFonts w:ascii="Arial" w:hAnsi="Arial" w:cs="Arial"/>
          <w:sz w:val="24"/>
          <w:szCs w:val="24"/>
        </w:rPr>
      </w:pPr>
    </w:p>
    <w:p w:rsidR="0077303B" w:rsidRPr="0077303B" w:rsidRDefault="0077303B" w:rsidP="0077303B">
      <w:pPr>
        <w:pStyle w:val="NoSpacing"/>
        <w:rPr>
          <w:rFonts w:ascii="Arial" w:hAnsi="Arial" w:cs="Arial"/>
          <w:sz w:val="24"/>
          <w:szCs w:val="24"/>
        </w:rPr>
      </w:pPr>
    </w:p>
    <w:p w:rsidR="0077303B" w:rsidRPr="0077303B" w:rsidRDefault="0077303B" w:rsidP="0077303B">
      <w:pPr>
        <w:pStyle w:val="NoSpacing"/>
      </w:pPr>
    </w:p>
    <w:p w:rsidR="00516317" w:rsidRDefault="00516317" w:rsidP="0077303B">
      <w:pPr>
        <w:pStyle w:val="NoSpacing"/>
      </w:pPr>
    </w:p>
    <w:p w:rsidR="003F3F7B" w:rsidRPr="003F3F7B" w:rsidRDefault="003F3F7B" w:rsidP="003F3F7B">
      <w:pPr>
        <w:rPr>
          <w:rFonts w:ascii="Arial" w:hAnsi="Arial" w:cs="Arial"/>
          <w:sz w:val="24"/>
          <w:szCs w:val="24"/>
        </w:rPr>
      </w:pPr>
    </w:p>
    <w:p w:rsidR="003F3F7B" w:rsidRPr="002D3E27" w:rsidRDefault="003F3F7B" w:rsidP="003F3F7B">
      <w:pPr>
        <w:pStyle w:val="NoSpacing"/>
        <w:rPr>
          <w:rFonts w:ascii="Arial" w:hAnsi="Arial" w:cs="Arial"/>
          <w:sz w:val="24"/>
          <w:szCs w:val="24"/>
        </w:rPr>
      </w:pPr>
    </w:p>
    <w:sectPr w:rsidR="003F3F7B" w:rsidRPr="002D3E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618" w:rsidRDefault="00EE4618" w:rsidP="001E2B59">
      <w:pPr>
        <w:spacing w:after="0" w:line="240" w:lineRule="auto"/>
      </w:pPr>
      <w:r>
        <w:separator/>
      </w:r>
    </w:p>
  </w:endnote>
  <w:endnote w:type="continuationSeparator" w:id="0">
    <w:p w:rsidR="00EE4618" w:rsidRDefault="00EE4618" w:rsidP="001E2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618" w:rsidRDefault="00EE4618" w:rsidP="001E2B59">
      <w:pPr>
        <w:spacing w:after="0" w:line="240" w:lineRule="auto"/>
      </w:pPr>
      <w:r>
        <w:separator/>
      </w:r>
    </w:p>
  </w:footnote>
  <w:footnote w:type="continuationSeparator" w:id="0">
    <w:p w:rsidR="00EE4618" w:rsidRDefault="00EE4618" w:rsidP="001E2B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21E47"/>
    <w:multiLevelType w:val="hybridMultilevel"/>
    <w:tmpl w:val="83A852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825B90"/>
    <w:multiLevelType w:val="hybridMultilevel"/>
    <w:tmpl w:val="5D8650F0"/>
    <w:lvl w:ilvl="0" w:tplc="5BDA1D18">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CE46C1"/>
    <w:multiLevelType w:val="hybridMultilevel"/>
    <w:tmpl w:val="3CA26AB2"/>
    <w:lvl w:ilvl="0" w:tplc="BAACE4AC">
      <w:start w:val="2"/>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C6B6F8A"/>
    <w:multiLevelType w:val="hybridMultilevel"/>
    <w:tmpl w:val="1D5E02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8E0FBE"/>
    <w:multiLevelType w:val="hybridMultilevel"/>
    <w:tmpl w:val="DB32B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BC6DCC"/>
    <w:multiLevelType w:val="hybridMultilevel"/>
    <w:tmpl w:val="248EA4A2"/>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2A64CB"/>
    <w:multiLevelType w:val="hybridMultilevel"/>
    <w:tmpl w:val="811A4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E27"/>
    <w:rsid w:val="000C4509"/>
    <w:rsid w:val="001E2B59"/>
    <w:rsid w:val="002C7DBD"/>
    <w:rsid w:val="002D3E27"/>
    <w:rsid w:val="003F3F7B"/>
    <w:rsid w:val="003F6140"/>
    <w:rsid w:val="00516317"/>
    <w:rsid w:val="0077303B"/>
    <w:rsid w:val="008F3F14"/>
    <w:rsid w:val="00A44AE8"/>
    <w:rsid w:val="00B006DE"/>
    <w:rsid w:val="00B04748"/>
    <w:rsid w:val="00C04E7A"/>
    <w:rsid w:val="00C878CE"/>
    <w:rsid w:val="00C94888"/>
    <w:rsid w:val="00E24ED6"/>
    <w:rsid w:val="00EE4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F68FAC-A23E-440B-A1C0-BA26C0A73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E27"/>
    <w:pPr>
      <w:spacing w:after="0" w:line="240" w:lineRule="auto"/>
    </w:pPr>
  </w:style>
  <w:style w:type="paragraph" w:styleId="ListParagraph">
    <w:name w:val="List Paragraph"/>
    <w:basedOn w:val="Normal"/>
    <w:uiPriority w:val="34"/>
    <w:qFormat/>
    <w:rsid w:val="002D3E27"/>
    <w:pPr>
      <w:ind w:left="720"/>
      <w:contextualSpacing/>
    </w:pPr>
  </w:style>
  <w:style w:type="paragraph" w:styleId="Header">
    <w:name w:val="header"/>
    <w:basedOn w:val="Normal"/>
    <w:link w:val="HeaderChar"/>
    <w:uiPriority w:val="99"/>
    <w:unhideWhenUsed/>
    <w:rsid w:val="001E2B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2B59"/>
  </w:style>
  <w:style w:type="paragraph" w:styleId="Footer">
    <w:name w:val="footer"/>
    <w:basedOn w:val="Normal"/>
    <w:link w:val="FooterChar"/>
    <w:uiPriority w:val="99"/>
    <w:unhideWhenUsed/>
    <w:rsid w:val="001E2B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2B59"/>
  </w:style>
  <w:style w:type="paragraph" w:styleId="BalloonText">
    <w:name w:val="Balloon Text"/>
    <w:basedOn w:val="Normal"/>
    <w:link w:val="BalloonTextChar"/>
    <w:uiPriority w:val="99"/>
    <w:semiHidden/>
    <w:unhideWhenUsed/>
    <w:rsid w:val="00B047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7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ITAC</Company>
  <LinksUpToDate>false</LinksUpToDate>
  <CharactersWithSpaces>6002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Mullan, Marie</dc:creator>
  <cp:keywords/>
  <dc:description/>
  <cp:lastModifiedBy>Mullan, Marie</cp:lastModifiedBy>
  <cp:revision>6</cp:revision>
  <cp:lastPrinted>2021-03-31T10:24:00Z</cp:lastPrinted>
  <dcterms:created xsi:type="dcterms:W3CDTF">2021-03-31T09:56:00Z</dcterms:created>
  <dcterms:modified xsi:type="dcterms:W3CDTF">2021-04-20T09:22:00Z</dcterms:modified>
</cp:coreProperties>
</file>