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4" w:rsidRPr="00BF7C6E" w:rsidRDefault="000E46E3" w:rsidP="005D3CB4">
      <w:pPr>
        <w:tabs>
          <w:tab w:val="left" w:pos="5971"/>
        </w:tabs>
        <w:jc w:val="center"/>
        <w:rPr>
          <w:rFonts w:ascii="Arial" w:hAnsi="Arial" w:cs="Arial"/>
        </w:rPr>
      </w:pPr>
      <w:bookmarkStart w:id="0" w:name="_GoBack"/>
      <w:bookmarkEnd w:id="0"/>
      <w:r>
        <w:rPr>
          <w:noProof/>
        </w:rPr>
        <w:drawing>
          <wp:inline distT="0" distB="0" distL="0" distR="0">
            <wp:extent cx="2514600" cy="762000"/>
            <wp:effectExtent l="19050" t="0" r="0" b="0"/>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8" cstate="print"/>
                    <a:srcRect/>
                    <a:stretch>
                      <a:fillRect/>
                    </a:stretch>
                  </pic:blipFill>
                  <pic:spPr bwMode="auto">
                    <a:xfrm>
                      <a:off x="0" y="0"/>
                      <a:ext cx="2514600" cy="762000"/>
                    </a:xfrm>
                    <a:prstGeom prst="rect">
                      <a:avLst/>
                    </a:prstGeom>
                    <a:noFill/>
                    <a:ln w="9525">
                      <a:noFill/>
                      <a:miter lim="800000"/>
                      <a:headEnd/>
                      <a:tailEnd/>
                    </a:ln>
                  </pic:spPr>
                </pic:pic>
              </a:graphicData>
            </a:graphic>
          </wp:inline>
        </w:drawing>
      </w:r>
    </w:p>
    <w:p w:rsidR="005D3CB4" w:rsidRPr="006528AD" w:rsidRDefault="005D3CB4" w:rsidP="005D3CB4">
      <w:pPr>
        <w:tabs>
          <w:tab w:val="left" w:pos="5971"/>
        </w:tabs>
        <w:jc w:val="right"/>
        <w:rPr>
          <w:rFonts w:ascii="Arial" w:hAnsi="Arial" w:cs="Arial"/>
        </w:rPr>
      </w:pPr>
    </w:p>
    <w:p w:rsidR="005D3CB4" w:rsidRPr="0097621D" w:rsidRDefault="005D3CB4" w:rsidP="005D3CB4">
      <w:pPr>
        <w:tabs>
          <w:tab w:val="left" w:pos="5971"/>
        </w:tabs>
        <w:jc w:val="right"/>
        <w:rPr>
          <w:rFonts w:ascii="Arial" w:hAnsi="Arial" w:cs="Arial"/>
        </w:rPr>
      </w:pPr>
    </w:p>
    <w:p w:rsidR="005D3CB4" w:rsidRPr="009A6299" w:rsidRDefault="005D3CB4" w:rsidP="005D3CB4">
      <w:pPr>
        <w:tabs>
          <w:tab w:val="left" w:pos="5971"/>
        </w:tabs>
        <w:jc w:val="right"/>
        <w:rPr>
          <w:rFonts w:ascii="Arial" w:hAnsi="Arial" w:cs="Arial"/>
        </w:rPr>
      </w:pPr>
    </w:p>
    <w:p w:rsidR="005D3CB4" w:rsidRPr="00EE6B93" w:rsidRDefault="005D3CB4" w:rsidP="005D3CB4">
      <w:pPr>
        <w:tabs>
          <w:tab w:val="left" w:pos="5971"/>
        </w:tabs>
        <w:ind w:left="1701"/>
        <w:jc w:val="right"/>
        <w:rPr>
          <w:rFonts w:ascii="Arial" w:hAnsi="Arial" w:cs="Arial"/>
          <w:sz w:val="36"/>
          <w:szCs w:val="36"/>
          <w:u w:val="single"/>
        </w:rPr>
      </w:pPr>
      <w:r w:rsidRPr="00EE6B93">
        <w:rPr>
          <w:rFonts w:ascii="Arial" w:hAnsi="Arial" w:cs="Arial"/>
          <w:sz w:val="36"/>
          <w:szCs w:val="36"/>
          <w:u w:val="single"/>
        </w:rPr>
        <w:t>Candidate information pack</w:t>
      </w:r>
    </w:p>
    <w:p w:rsidR="005D3CB4" w:rsidRPr="00560C11" w:rsidRDefault="005D3CB4" w:rsidP="005D3CB4">
      <w:pPr>
        <w:tabs>
          <w:tab w:val="left" w:pos="5971"/>
        </w:tabs>
        <w:jc w:val="right"/>
        <w:rPr>
          <w:rFonts w:ascii="Arial" w:hAnsi="Arial" w:cs="Arial"/>
        </w:rPr>
      </w:pPr>
    </w:p>
    <w:p w:rsidR="005D3CB4" w:rsidRPr="00BF7C6E" w:rsidRDefault="005D3CB4" w:rsidP="005D3CB4">
      <w:pPr>
        <w:tabs>
          <w:tab w:val="left" w:pos="5971"/>
        </w:tabs>
        <w:jc w:val="right"/>
        <w:rPr>
          <w:rFonts w:ascii="Arial" w:hAnsi="Arial" w:cs="Arial"/>
        </w:rPr>
      </w:pPr>
    </w:p>
    <w:p w:rsidR="005D3CB4" w:rsidRPr="00BF7C6E" w:rsidRDefault="005D3CB4" w:rsidP="005D3CB4">
      <w:pPr>
        <w:tabs>
          <w:tab w:val="left" w:pos="5971"/>
        </w:tabs>
        <w:rPr>
          <w:rFonts w:ascii="Arial" w:hAnsi="Arial" w:cs="Arial"/>
        </w:rPr>
      </w:pPr>
    </w:p>
    <w:p w:rsidR="005D3CB4" w:rsidRDefault="005D3CB4" w:rsidP="005D3CB4">
      <w:pPr>
        <w:tabs>
          <w:tab w:val="left" w:pos="5971"/>
        </w:tabs>
        <w:ind w:left="1701"/>
        <w:jc w:val="right"/>
        <w:rPr>
          <w:rFonts w:ascii="Arial" w:hAnsi="Arial" w:cs="Arial"/>
          <w:b/>
          <w:sz w:val="36"/>
          <w:szCs w:val="36"/>
        </w:rPr>
      </w:pPr>
      <w:r>
        <w:rPr>
          <w:rFonts w:ascii="Arial" w:hAnsi="Arial" w:cs="Arial"/>
          <w:b/>
          <w:sz w:val="36"/>
          <w:szCs w:val="36"/>
        </w:rPr>
        <w:t>Human Resources Manager</w:t>
      </w:r>
    </w:p>
    <w:p w:rsidR="005D3CB4" w:rsidRDefault="005D3CB4" w:rsidP="005D3CB4">
      <w:pPr>
        <w:tabs>
          <w:tab w:val="left" w:pos="5971"/>
        </w:tabs>
        <w:ind w:left="1701"/>
        <w:jc w:val="right"/>
        <w:rPr>
          <w:rFonts w:ascii="Arial" w:hAnsi="Arial" w:cs="Arial"/>
          <w:b/>
          <w:sz w:val="36"/>
          <w:szCs w:val="36"/>
        </w:rPr>
      </w:pPr>
    </w:p>
    <w:p w:rsidR="005D3CB4" w:rsidRPr="00C8598F" w:rsidRDefault="00497634" w:rsidP="005D3CB4">
      <w:pPr>
        <w:tabs>
          <w:tab w:val="left" w:pos="5971"/>
        </w:tabs>
        <w:ind w:left="1701"/>
        <w:jc w:val="right"/>
        <w:rPr>
          <w:rFonts w:ascii="Arial" w:hAnsi="Arial" w:cs="Arial"/>
          <w:b/>
          <w:sz w:val="36"/>
          <w:szCs w:val="36"/>
        </w:rPr>
      </w:pPr>
      <w:r>
        <w:rPr>
          <w:rFonts w:ascii="Arial" w:hAnsi="Arial" w:cs="Arial"/>
          <w:b/>
          <w:sz w:val="36"/>
          <w:szCs w:val="36"/>
        </w:rPr>
        <w:t>Reference No: 1</w:t>
      </w:r>
      <w:r w:rsidR="00B95926">
        <w:rPr>
          <w:rFonts w:ascii="Arial" w:hAnsi="Arial" w:cs="Arial"/>
          <w:b/>
          <w:sz w:val="36"/>
          <w:szCs w:val="36"/>
        </w:rPr>
        <w:t>4/2019</w:t>
      </w:r>
    </w:p>
    <w:p w:rsidR="005D3CB4" w:rsidRPr="00C8598F" w:rsidRDefault="005D3CB4" w:rsidP="005D3CB4">
      <w:pPr>
        <w:tabs>
          <w:tab w:val="left" w:pos="5971"/>
        </w:tabs>
        <w:rPr>
          <w:rFonts w:ascii="Arial" w:hAnsi="Arial" w:cs="Arial"/>
          <w:b/>
          <w:sz w:val="36"/>
          <w:szCs w:val="36"/>
        </w:rPr>
      </w:pPr>
    </w:p>
    <w:p w:rsidR="005D3CB4" w:rsidRDefault="00B95926" w:rsidP="005D3CB4">
      <w:pPr>
        <w:tabs>
          <w:tab w:val="left" w:pos="5971"/>
        </w:tabs>
        <w:ind w:left="1701"/>
        <w:jc w:val="right"/>
        <w:rPr>
          <w:rFonts w:ascii="Arial" w:hAnsi="Arial" w:cs="Arial"/>
          <w:sz w:val="32"/>
          <w:szCs w:val="32"/>
        </w:rPr>
      </w:pPr>
      <w:r>
        <w:rPr>
          <w:rFonts w:ascii="Arial" w:hAnsi="Arial" w:cs="Arial"/>
          <w:sz w:val="32"/>
          <w:szCs w:val="32"/>
        </w:rPr>
        <w:t>June 2019</w:t>
      </w:r>
    </w:p>
    <w:p w:rsidR="005D3CB4" w:rsidRDefault="005D3CB4" w:rsidP="005D3CB4">
      <w:pPr>
        <w:tabs>
          <w:tab w:val="left" w:pos="5971"/>
        </w:tabs>
        <w:ind w:left="1701"/>
        <w:jc w:val="right"/>
        <w:rPr>
          <w:rFonts w:ascii="Arial" w:hAnsi="Arial" w:cs="Arial"/>
          <w:sz w:val="32"/>
          <w:szCs w:val="32"/>
        </w:rPr>
      </w:pPr>
    </w:p>
    <w:p w:rsidR="005D3CB4" w:rsidRDefault="005D3CB4" w:rsidP="005D3CB4">
      <w:pPr>
        <w:tabs>
          <w:tab w:val="left" w:pos="5971"/>
        </w:tabs>
        <w:ind w:left="1701"/>
        <w:jc w:val="right"/>
        <w:rPr>
          <w:rFonts w:ascii="Arial" w:hAnsi="Arial" w:cs="Arial"/>
          <w:sz w:val="32"/>
          <w:szCs w:val="32"/>
        </w:rPr>
      </w:pPr>
    </w:p>
    <w:p w:rsidR="005D3CB4" w:rsidRDefault="005D3CB4" w:rsidP="005D3CB4">
      <w:pPr>
        <w:tabs>
          <w:tab w:val="left" w:pos="5971"/>
        </w:tabs>
        <w:ind w:left="1701"/>
        <w:jc w:val="right"/>
        <w:rPr>
          <w:rFonts w:ascii="Arial" w:hAnsi="Arial" w:cs="Arial"/>
          <w:sz w:val="32"/>
          <w:szCs w:val="32"/>
        </w:rPr>
      </w:pPr>
    </w:p>
    <w:p w:rsidR="005D3CB4" w:rsidRPr="000A7C7C" w:rsidRDefault="005D3CB4" w:rsidP="005D3CB4">
      <w:pPr>
        <w:tabs>
          <w:tab w:val="left" w:pos="5971"/>
        </w:tabs>
        <w:ind w:left="1701"/>
        <w:rPr>
          <w:rFonts w:ascii="Arial" w:hAnsi="Arial" w:cs="Arial"/>
          <w:i/>
          <w:sz w:val="28"/>
          <w:szCs w:val="28"/>
        </w:rPr>
      </w:pPr>
    </w:p>
    <w:p w:rsidR="005D3CB4" w:rsidRPr="00BF7C6E" w:rsidRDefault="005D3CB4" w:rsidP="005D3CB4">
      <w:pPr>
        <w:tabs>
          <w:tab w:val="left" w:pos="5971"/>
        </w:tabs>
        <w:ind w:left="1701"/>
        <w:jc w:val="right"/>
        <w:rPr>
          <w:rFonts w:ascii="Arial" w:hAnsi="Arial" w:cs="Arial"/>
        </w:rPr>
      </w:pPr>
    </w:p>
    <w:p w:rsidR="005D3CB4" w:rsidRPr="00BF7C6E" w:rsidRDefault="005D3CB4" w:rsidP="005D3CB4">
      <w:pPr>
        <w:tabs>
          <w:tab w:val="left" w:pos="5971"/>
        </w:tabs>
        <w:ind w:left="1701"/>
        <w:jc w:val="right"/>
        <w:rPr>
          <w:rFonts w:ascii="Arial" w:hAnsi="Arial" w:cs="Arial"/>
        </w:rPr>
      </w:pPr>
    </w:p>
    <w:p w:rsidR="005D3CB4" w:rsidRPr="00BF7C6E" w:rsidRDefault="005D3CB4" w:rsidP="005D3CB4">
      <w:pPr>
        <w:outlineLvl w:val="0"/>
        <w:rPr>
          <w:rFonts w:ascii="Arial" w:hAnsi="Arial" w:cs="Arial"/>
          <w:b/>
        </w:rPr>
      </w:pPr>
    </w:p>
    <w:p w:rsidR="005D3CB4" w:rsidRPr="00BF7C6E" w:rsidRDefault="005D3CB4" w:rsidP="005D3CB4">
      <w:pPr>
        <w:outlineLvl w:val="0"/>
        <w:rPr>
          <w:rFonts w:ascii="Arial" w:hAnsi="Arial" w:cs="Arial"/>
          <w:u w:val="single"/>
        </w:rPr>
      </w:pPr>
      <w:bookmarkStart w:id="1" w:name="_Toc156370420"/>
    </w:p>
    <w:p w:rsidR="005D3CB4" w:rsidRPr="00BF7C6E" w:rsidRDefault="005D3CB4" w:rsidP="005D3CB4">
      <w:pPr>
        <w:outlineLvl w:val="0"/>
        <w:rPr>
          <w:rFonts w:ascii="Arial" w:hAnsi="Arial" w:cs="Arial"/>
          <w:u w:val="single"/>
        </w:rPr>
      </w:pPr>
    </w:p>
    <w:p w:rsidR="005D3CB4" w:rsidRPr="00BF7C6E" w:rsidRDefault="005D3CB4" w:rsidP="005D3CB4">
      <w:pPr>
        <w:outlineLvl w:val="0"/>
        <w:rPr>
          <w:rFonts w:ascii="Arial" w:hAnsi="Arial" w:cs="Arial"/>
          <w:u w:val="single"/>
        </w:rPr>
      </w:pPr>
    </w:p>
    <w:p w:rsidR="005D3CB4" w:rsidRDefault="005D3CB4" w:rsidP="005D3CB4">
      <w:pPr>
        <w:tabs>
          <w:tab w:val="left" w:pos="5971"/>
        </w:tabs>
        <w:jc w:val="right"/>
      </w:pPr>
      <w:r w:rsidRPr="00BF7C6E">
        <w:rPr>
          <w:rFonts w:ascii="Arial" w:hAnsi="Arial" w:cs="Arial"/>
          <w:u w:val="single"/>
        </w:rPr>
        <w:br w:type="page"/>
      </w:r>
    </w:p>
    <w:p w:rsidR="005D3CB4" w:rsidRPr="00EE6B93" w:rsidRDefault="005D3CB4" w:rsidP="005D3CB4">
      <w:pPr>
        <w:tabs>
          <w:tab w:val="left" w:pos="5971"/>
        </w:tabs>
        <w:jc w:val="both"/>
        <w:rPr>
          <w:rFonts w:ascii="Arial" w:hAnsi="Arial" w:cs="Arial"/>
          <w:sz w:val="36"/>
          <w:szCs w:val="36"/>
        </w:rPr>
      </w:pPr>
      <w:r>
        <w:rPr>
          <w:rFonts w:ascii="Arial" w:hAnsi="Arial" w:cs="Arial"/>
          <w:sz w:val="36"/>
          <w:szCs w:val="36"/>
        </w:rPr>
        <w:lastRenderedPageBreak/>
        <w:t xml:space="preserve">Background to the role </w:t>
      </w:r>
      <w:r w:rsidRPr="00EE6B93">
        <w:rPr>
          <w:rFonts w:ascii="Arial" w:hAnsi="Arial" w:cs="Arial"/>
          <w:sz w:val="36"/>
          <w:szCs w:val="36"/>
        </w:rPr>
        <w:t xml:space="preserve">of </w:t>
      </w:r>
      <w:r>
        <w:rPr>
          <w:rFonts w:ascii="Arial" w:hAnsi="Arial" w:cs="Arial"/>
          <w:sz w:val="36"/>
          <w:szCs w:val="36"/>
        </w:rPr>
        <w:t>Human Resources Manager</w:t>
      </w:r>
    </w:p>
    <w:bookmarkEnd w:id="1"/>
    <w:p w:rsidR="005D3CB4" w:rsidRDefault="005D3CB4" w:rsidP="005D3CB4">
      <w:pPr>
        <w:jc w:val="both"/>
        <w:rPr>
          <w:rFonts w:ascii="Arial" w:hAnsi="Arial" w:cs="Arial"/>
          <w:sz w:val="22"/>
          <w:szCs w:val="22"/>
        </w:rPr>
      </w:pPr>
    </w:p>
    <w:p w:rsidR="005D3CB4" w:rsidRDefault="005D3CB4" w:rsidP="005D3CB4">
      <w:pPr>
        <w:jc w:val="both"/>
        <w:rPr>
          <w:rFonts w:ascii="Arial" w:hAnsi="Arial" w:cs="Arial"/>
          <w:sz w:val="22"/>
          <w:szCs w:val="22"/>
        </w:rPr>
      </w:pPr>
    </w:p>
    <w:p w:rsidR="005D3CB4" w:rsidRDefault="005D3CB4" w:rsidP="005D3CB4">
      <w:pPr>
        <w:jc w:val="both"/>
        <w:rPr>
          <w:rFonts w:ascii="Arial" w:hAnsi="Arial" w:cs="Arial"/>
          <w:sz w:val="22"/>
          <w:szCs w:val="22"/>
        </w:rPr>
      </w:pPr>
    </w:p>
    <w:p w:rsidR="005D3CB4" w:rsidRDefault="005D3CB4" w:rsidP="005D3CB4">
      <w:pPr>
        <w:jc w:val="both"/>
        <w:rPr>
          <w:rFonts w:ascii="Arial" w:hAnsi="Arial" w:cs="Arial"/>
        </w:rPr>
      </w:pPr>
      <w:r w:rsidRPr="00EE6B93">
        <w:rPr>
          <w:rFonts w:ascii="Arial" w:hAnsi="Arial" w:cs="Arial"/>
        </w:rPr>
        <w:t>Dear Applicant</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bCs/>
        </w:rPr>
      </w:pPr>
      <w:r w:rsidRPr="00EE6B93">
        <w:rPr>
          <w:rFonts w:ascii="Arial" w:hAnsi="Arial" w:cs="Arial"/>
          <w:bCs/>
        </w:rPr>
        <w:t>Established under the Police (Northern Ireland) Act 1998, we exist to</w:t>
      </w:r>
      <w:r w:rsidRPr="00EE6B93">
        <w:rPr>
          <w:rFonts w:ascii="Arial" w:hAnsi="Arial" w:cs="Arial"/>
          <w:i/>
        </w:rPr>
        <w:t xml:space="preserve"> </w:t>
      </w:r>
      <w:r w:rsidRPr="00EE6B93">
        <w:rPr>
          <w:rFonts w:ascii="Arial" w:hAnsi="Arial" w:cs="Arial"/>
          <w:bCs/>
        </w:rPr>
        <w:t xml:space="preserve">provide an independent and impartial police complaints system for the people of Northern Ireland. We </w:t>
      </w:r>
      <w:r w:rsidRPr="00EE6B93">
        <w:rPr>
          <w:rFonts w:ascii="Arial" w:hAnsi="Arial" w:cs="Arial"/>
        </w:rPr>
        <w:t>receive and investigate complaints against the police made by members of the public, and also matters of public interest involving the Police Service of Northern Ireland (PSNI).</w:t>
      </w:r>
      <w:r w:rsidRPr="00EE6B93">
        <w:rPr>
          <w:rFonts w:ascii="Arial" w:hAnsi="Arial" w:cs="Arial"/>
          <w:bCs/>
        </w:rPr>
        <w:t xml:space="preserve"> </w:t>
      </w:r>
    </w:p>
    <w:p w:rsidR="005D3CB4" w:rsidRDefault="005D3CB4" w:rsidP="005D3CB4">
      <w:pPr>
        <w:jc w:val="both"/>
        <w:rPr>
          <w:rFonts w:ascii="Arial" w:hAnsi="Arial" w:cs="Arial"/>
          <w:bCs/>
        </w:rPr>
      </w:pPr>
    </w:p>
    <w:p w:rsidR="005D3CB4" w:rsidRDefault="005D3CB4" w:rsidP="005D3CB4">
      <w:pPr>
        <w:jc w:val="both"/>
        <w:rPr>
          <w:rFonts w:ascii="Arial" w:hAnsi="Arial" w:cs="Arial"/>
          <w:color w:val="000000"/>
        </w:rPr>
      </w:pPr>
      <w:r>
        <w:rPr>
          <w:rFonts w:ascii="Arial" w:hAnsi="Arial" w:cs="Arial"/>
          <w:color w:val="000000"/>
        </w:rPr>
        <w:t xml:space="preserve">The Human Resources Manager reports to the Director of Corporate Services and is responsible for the provision of </w:t>
      </w:r>
      <w:r w:rsidR="008567B2">
        <w:rPr>
          <w:rFonts w:ascii="Arial" w:hAnsi="Arial" w:cs="Arial"/>
          <w:color w:val="000000"/>
        </w:rPr>
        <w:t>all strategic and transactional people management services for the Office</w:t>
      </w:r>
      <w:r w:rsidR="00100B7B">
        <w:rPr>
          <w:rFonts w:ascii="Arial" w:hAnsi="Arial" w:cs="Arial"/>
          <w:color w:val="000000"/>
        </w:rPr>
        <w:t>, designed to produce a high performing organisation through people</w:t>
      </w:r>
      <w:r w:rsidR="008567B2">
        <w:rPr>
          <w:rFonts w:ascii="Arial" w:hAnsi="Arial" w:cs="Arial"/>
          <w:color w:val="000000"/>
        </w:rPr>
        <w:t xml:space="preserve">. </w:t>
      </w:r>
      <w:r>
        <w:rPr>
          <w:rFonts w:ascii="Arial" w:hAnsi="Arial" w:cs="Arial"/>
          <w:color w:val="000000"/>
        </w:rPr>
        <w:t xml:space="preserve">The </w:t>
      </w:r>
      <w:r w:rsidR="008567B2">
        <w:rPr>
          <w:rFonts w:ascii="Arial" w:hAnsi="Arial" w:cs="Arial"/>
          <w:color w:val="000000"/>
        </w:rPr>
        <w:t>role has specific responsibility for recruitment &amp; selection, payroll, learning &amp; development, employee relations, performance management and health</w:t>
      </w:r>
      <w:r w:rsidR="00100B7B">
        <w:rPr>
          <w:rFonts w:ascii="Arial" w:hAnsi="Arial" w:cs="Arial"/>
          <w:color w:val="000000"/>
        </w:rPr>
        <w:t>, s</w:t>
      </w:r>
      <w:r w:rsidR="008567B2">
        <w:rPr>
          <w:rFonts w:ascii="Arial" w:hAnsi="Arial" w:cs="Arial"/>
          <w:color w:val="000000"/>
        </w:rPr>
        <w:t>afety</w:t>
      </w:r>
      <w:r w:rsidR="00100B7B">
        <w:rPr>
          <w:rFonts w:ascii="Arial" w:hAnsi="Arial" w:cs="Arial"/>
          <w:color w:val="000000"/>
        </w:rPr>
        <w:t xml:space="preserve"> &amp; wellbeing</w:t>
      </w:r>
      <w:r w:rsidR="008567B2">
        <w:rPr>
          <w:rFonts w:ascii="Arial" w:hAnsi="Arial" w:cs="Arial"/>
          <w:color w:val="000000"/>
        </w:rPr>
        <w:t>.</w:t>
      </w:r>
    </w:p>
    <w:p w:rsidR="005D3CB4" w:rsidRDefault="005D3CB4" w:rsidP="005D3CB4">
      <w:pPr>
        <w:jc w:val="both"/>
        <w:rPr>
          <w:rFonts w:ascii="Arial" w:hAnsi="Arial" w:cs="Arial"/>
          <w:bCs/>
        </w:rPr>
      </w:pPr>
    </w:p>
    <w:p w:rsidR="005D3CB4" w:rsidRPr="00EE6B93" w:rsidRDefault="005D3CB4" w:rsidP="005D3CB4">
      <w:pPr>
        <w:jc w:val="both"/>
        <w:rPr>
          <w:rFonts w:ascii="Arial" w:hAnsi="Arial" w:cs="Arial"/>
        </w:rPr>
      </w:pPr>
      <w:r w:rsidRPr="00EE6B93">
        <w:rPr>
          <w:rFonts w:ascii="Arial" w:hAnsi="Arial" w:cs="Arial"/>
        </w:rPr>
        <w:t xml:space="preserve">It is within this context that </w:t>
      </w:r>
      <w:r>
        <w:rPr>
          <w:rFonts w:ascii="Arial" w:hAnsi="Arial" w:cs="Arial"/>
        </w:rPr>
        <w:t>this role is required</w:t>
      </w:r>
      <w:r w:rsidRPr="00EE6B93">
        <w:rPr>
          <w:rFonts w:ascii="Arial" w:hAnsi="Arial" w:cs="Arial"/>
        </w:rPr>
        <w:t>.</w:t>
      </w:r>
    </w:p>
    <w:p w:rsidR="005D3CB4" w:rsidRPr="00EE6B93" w:rsidRDefault="005D3CB4" w:rsidP="005D3CB4">
      <w:pPr>
        <w:jc w:val="both"/>
        <w:rPr>
          <w:rFonts w:ascii="Arial" w:hAnsi="Arial" w:cs="Arial"/>
        </w:rPr>
      </w:pPr>
    </w:p>
    <w:p w:rsidR="005D3CB4" w:rsidRPr="00EE6B93" w:rsidRDefault="005D3CB4" w:rsidP="005D3CB4">
      <w:pPr>
        <w:pStyle w:val="BodyText"/>
        <w:tabs>
          <w:tab w:val="left" w:pos="6660"/>
        </w:tabs>
        <w:rPr>
          <w:rFonts w:ascii="Arial" w:hAnsi="Arial" w:cs="Arial"/>
        </w:rPr>
      </w:pPr>
      <w:r w:rsidRPr="00EE6B93">
        <w:rPr>
          <w:rFonts w:ascii="Arial" w:hAnsi="Arial" w:cs="Arial"/>
        </w:rPr>
        <w:t xml:space="preserve">The appointment will be made by the Police Ombudsman for Northern Ireland acting in accordance with his powers under the Police (Northern Ireland) Act 1998.  Staff appointed under the Act will be employees of the Police Ombudsman and not civil servants. The appointment is a </w:t>
      </w:r>
      <w:r w:rsidR="00100B7B">
        <w:rPr>
          <w:rFonts w:ascii="Arial" w:hAnsi="Arial" w:cs="Arial"/>
        </w:rPr>
        <w:t>permanent c</w:t>
      </w:r>
      <w:r w:rsidRPr="00EE6B93">
        <w:rPr>
          <w:rFonts w:ascii="Arial" w:hAnsi="Arial" w:cs="Arial"/>
        </w:rPr>
        <w:t>ontract</w:t>
      </w:r>
      <w:r w:rsidR="00100B7B">
        <w:rPr>
          <w:rFonts w:ascii="Arial" w:hAnsi="Arial" w:cs="Arial"/>
        </w:rPr>
        <w:t>.</w:t>
      </w:r>
      <w:r w:rsidRPr="00EE6B93">
        <w:rPr>
          <w:rFonts w:ascii="Arial" w:hAnsi="Arial" w:cs="Arial"/>
        </w:rPr>
        <w:t xml:space="preserve"> </w:t>
      </w:r>
    </w:p>
    <w:p w:rsidR="005D3CB4"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T</w:t>
      </w:r>
      <w:r w:rsidR="00100B7B">
        <w:rPr>
          <w:rFonts w:ascii="Arial" w:hAnsi="Arial" w:cs="Arial"/>
        </w:rPr>
        <w:t>he person</w:t>
      </w:r>
      <w:r w:rsidRPr="00EE6B93">
        <w:rPr>
          <w:rFonts w:ascii="Arial" w:hAnsi="Arial" w:cs="Arial"/>
        </w:rPr>
        <w:t xml:space="preserve"> appointed in addition to the mandatory qualifications below, should have proven inter-personal skills and highly developed communication skills across a range of settings. </w:t>
      </w:r>
    </w:p>
    <w:p w:rsidR="005D3CB4" w:rsidRPr="00EE6B93" w:rsidRDefault="005D3CB4" w:rsidP="005D3CB4">
      <w:pPr>
        <w:jc w:val="both"/>
        <w:rPr>
          <w:rFonts w:ascii="Arial" w:hAnsi="Arial" w:cs="Arial"/>
        </w:rPr>
      </w:pPr>
    </w:p>
    <w:p w:rsidR="005D3CB4" w:rsidRPr="00EE6B93" w:rsidRDefault="00100B7B" w:rsidP="005D3CB4">
      <w:pPr>
        <w:pStyle w:val="BodyText"/>
        <w:rPr>
          <w:rFonts w:ascii="Arial" w:hAnsi="Arial" w:cs="Arial"/>
          <w:bCs/>
        </w:rPr>
      </w:pPr>
      <w:r>
        <w:rPr>
          <w:rFonts w:ascii="Arial" w:hAnsi="Arial" w:cs="Arial"/>
        </w:rPr>
        <w:t>The appointee</w:t>
      </w:r>
      <w:r w:rsidR="005D3CB4" w:rsidRPr="00EE6B93">
        <w:rPr>
          <w:rFonts w:ascii="Arial" w:hAnsi="Arial" w:cs="Arial"/>
        </w:rPr>
        <w:t xml:space="preserve"> should also possess a full understanding of and commitment to the fundamental principles of human rights and a comprehensive understanding of the sensitive social, cultural and political environment within which the work of the Police Ombudsman operates.</w:t>
      </w:r>
    </w:p>
    <w:p w:rsidR="005D3CB4" w:rsidRDefault="005D3CB4" w:rsidP="005D3CB4">
      <w:pPr>
        <w:rPr>
          <w:rFonts w:ascii="Arial" w:hAnsi="Arial" w:cs="Arial"/>
          <w:b/>
          <w:sz w:val="22"/>
          <w:szCs w:val="22"/>
        </w:rPr>
      </w:pPr>
    </w:p>
    <w:p w:rsidR="005D3CB4" w:rsidRPr="00EE6B93" w:rsidRDefault="005D3CB4" w:rsidP="005D3CB4">
      <w:pPr>
        <w:jc w:val="both"/>
        <w:rPr>
          <w:rFonts w:ascii="Arial" w:hAnsi="Arial" w:cs="Arial"/>
        </w:rPr>
      </w:pPr>
    </w:p>
    <w:p w:rsidR="005D3CB4" w:rsidRPr="00EE6B93" w:rsidRDefault="005D3CB4" w:rsidP="005D3CB4">
      <w:pPr>
        <w:rPr>
          <w:rFonts w:ascii="Arial" w:hAnsi="Arial" w:cs="Arial"/>
        </w:rPr>
      </w:pPr>
    </w:p>
    <w:p w:rsidR="005D3CB4" w:rsidRPr="00C8598F" w:rsidRDefault="005D3CB4" w:rsidP="005D3CB4">
      <w:pPr>
        <w:rPr>
          <w:rFonts w:ascii="Arial" w:hAnsi="Arial" w:cs="Arial"/>
          <w:b/>
          <w:sz w:val="22"/>
          <w:szCs w:val="22"/>
        </w:rPr>
      </w:pPr>
    </w:p>
    <w:p w:rsidR="005D3CB4" w:rsidRDefault="005D3CB4" w:rsidP="005D3CB4">
      <w:pPr>
        <w:rPr>
          <w:rFonts w:ascii="Arial" w:hAnsi="Arial" w:cs="Arial"/>
          <w:b/>
        </w:rPr>
      </w:pPr>
      <w:r w:rsidRPr="00BF7C6E">
        <w:rPr>
          <w:rFonts w:ascii="Arial" w:hAnsi="Arial" w:cs="Arial"/>
          <w:b/>
        </w:rPr>
        <w:br w:type="page"/>
      </w:r>
      <w:bookmarkStart w:id="2" w:name="_Toc156370422"/>
    </w:p>
    <w:p w:rsidR="005D3CB4" w:rsidRPr="00C8598F" w:rsidRDefault="005D3CB4" w:rsidP="005D3CB4">
      <w:pPr>
        <w:rPr>
          <w:rFonts w:ascii="Arial" w:hAnsi="Arial" w:cs="Arial"/>
          <w:sz w:val="36"/>
          <w:szCs w:val="36"/>
        </w:rPr>
      </w:pPr>
      <w:r w:rsidRPr="00C8598F">
        <w:rPr>
          <w:rFonts w:ascii="Arial" w:hAnsi="Arial" w:cs="Arial"/>
          <w:sz w:val="36"/>
          <w:szCs w:val="36"/>
        </w:rPr>
        <w:lastRenderedPageBreak/>
        <w:t xml:space="preserve">About the Police Ombudsman for </w:t>
      </w:r>
      <w:smartTag w:uri="urn:schemas-microsoft-com:office:smarttags" w:element="country-region">
        <w:smartTag w:uri="urn:schemas-microsoft-com:office:smarttags" w:element="place">
          <w:r w:rsidRPr="00C8598F">
            <w:rPr>
              <w:rFonts w:ascii="Arial" w:hAnsi="Arial" w:cs="Arial"/>
              <w:sz w:val="36"/>
              <w:szCs w:val="36"/>
            </w:rPr>
            <w:t>Northern Ireland</w:t>
          </w:r>
        </w:smartTag>
      </w:smartTag>
    </w:p>
    <w:p w:rsidR="005D3CB4" w:rsidRPr="00C8598F" w:rsidRDefault="005D3CB4" w:rsidP="005D3CB4">
      <w:pPr>
        <w:jc w:val="both"/>
        <w:rPr>
          <w:rFonts w:ascii="Arial" w:hAnsi="Arial" w:cs="Arial"/>
          <w:b/>
          <w:sz w:val="22"/>
          <w:szCs w:val="22"/>
        </w:rPr>
      </w:pPr>
    </w:p>
    <w:p w:rsidR="005D3CB4" w:rsidRPr="00EE6B93" w:rsidRDefault="005D3CB4" w:rsidP="005D3CB4">
      <w:pPr>
        <w:jc w:val="both"/>
        <w:rPr>
          <w:rFonts w:ascii="Arial" w:hAnsi="Arial" w:cs="Arial"/>
        </w:rPr>
      </w:pPr>
      <w:bookmarkStart w:id="3" w:name="_Toc156370429"/>
      <w:bookmarkEnd w:id="2"/>
      <w:r w:rsidRPr="00EE6B93">
        <w:rPr>
          <w:rFonts w:ascii="Arial" w:hAnsi="Arial" w:cs="Arial"/>
        </w:rPr>
        <w:t>The Police Ombudsman for Northern Ireland is appointed under Royal Warrant and is a corporation sole. His statutory duty is to exercise his powers in such manner and to such extent as appears to him best calculated to secure the efficiency, effectiveness and independence of the police complaints system, and the confidence of the public and members of the police force in that system. He has responsibility for the Police Service of Northern Ireland</w:t>
      </w:r>
      <w:r>
        <w:rPr>
          <w:rFonts w:ascii="Arial" w:hAnsi="Arial" w:cs="Arial"/>
        </w:rPr>
        <w:t xml:space="preserve"> (PSNI), ‘designated civilians’ </w:t>
      </w:r>
      <w:r w:rsidRPr="00EE6B93">
        <w:rPr>
          <w:rFonts w:ascii="Arial" w:hAnsi="Arial" w:cs="Arial"/>
        </w:rPr>
        <w:t xml:space="preserve">working with the PSNI, Belfast Harbour Police, Belfast International Airport Police and the Ministry of Defence Police. </w:t>
      </w:r>
    </w:p>
    <w:p w:rsidR="005D3CB4" w:rsidRPr="00EE6B93" w:rsidRDefault="005D3CB4" w:rsidP="005D3CB4">
      <w:pPr>
        <w:tabs>
          <w:tab w:val="left" w:pos="720"/>
        </w:tabs>
        <w:jc w:val="both"/>
        <w:rPr>
          <w:rFonts w:ascii="Arial" w:hAnsi="Arial" w:cs="Arial"/>
        </w:rPr>
      </w:pPr>
    </w:p>
    <w:p w:rsidR="005D3CB4" w:rsidRPr="00EE6B93" w:rsidRDefault="005D3CB4" w:rsidP="005D3CB4">
      <w:pPr>
        <w:tabs>
          <w:tab w:val="left" w:pos="720"/>
        </w:tabs>
        <w:jc w:val="both"/>
        <w:rPr>
          <w:rFonts w:ascii="Arial" w:hAnsi="Arial" w:cs="Arial"/>
        </w:rPr>
      </w:pPr>
      <w:r w:rsidRPr="00EE6B93">
        <w:rPr>
          <w:rFonts w:ascii="Arial" w:hAnsi="Arial" w:cs="Arial"/>
        </w:rPr>
        <w:t>The Police Ombudsman receives and investigates complaints against the police made by members of the public, and also matters of public interest involving the PSNI. Where appropriate he makes recommendations regarding criminal and misconduct matters, in respect of which he may also publish statements and make policy recommendations. In addition to this he has a power to investigate current police policy and practice, and to publish the results of any such investigation. He provides extensive statistical and management information to the Department of Justice, Chief Constable and Northern Ireland Policing Board. In undertaking his statutory duties, the Police Ombudsman employs approximately 150 staff in a number of specialist and support roles. The budget for the Office is around £9m.</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 xml:space="preserve">The RUC (Complaints etc) Regulations 2001 enables the Police Ombudsman to investigate serious legacy matters. </w:t>
      </w:r>
    </w:p>
    <w:p w:rsidR="005D3CB4" w:rsidRPr="00EE6B93" w:rsidRDefault="005D3CB4" w:rsidP="005D3CB4">
      <w:pPr>
        <w:jc w:val="both"/>
        <w:rPr>
          <w:rFonts w:ascii="Arial" w:hAnsi="Arial" w:cs="Arial"/>
        </w:rPr>
      </w:pPr>
    </w:p>
    <w:p w:rsidR="005D3CB4" w:rsidRPr="00EE6B93" w:rsidRDefault="005D3CB4" w:rsidP="005D3CB4">
      <w:pPr>
        <w:jc w:val="both"/>
        <w:rPr>
          <w:rFonts w:ascii="Arial" w:hAnsi="Arial" w:cs="Arial"/>
        </w:rPr>
      </w:pPr>
      <w:r w:rsidRPr="00EE6B93">
        <w:rPr>
          <w:rFonts w:ascii="Arial" w:hAnsi="Arial" w:cs="Arial"/>
        </w:rPr>
        <w:t xml:space="preserve">Further information about the organisation can be found at </w:t>
      </w:r>
      <w:hyperlink r:id="rId9" w:history="1">
        <w:r w:rsidRPr="00EE6B93">
          <w:rPr>
            <w:rStyle w:val="Hyperlink"/>
            <w:rFonts w:ascii="Arial" w:hAnsi="Arial" w:cs="Arial"/>
          </w:rPr>
          <w:t>www.policeombudsman.org</w:t>
        </w:r>
      </w:hyperlink>
    </w:p>
    <w:p w:rsidR="005D3CB4" w:rsidRPr="00C8598F" w:rsidRDefault="005D3CB4" w:rsidP="005D3CB4">
      <w:pPr>
        <w:jc w:val="both"/>
        <w:rPr>
          <w:rFonts w:ascii="Arial" w:hAnsi="Arial" w:cs="Arial"/>
          <w:sz w:val="22"/>
          <w:szCs w:val="22"/>
        </w:rPr>
      </w:pPr>
    </w:p>
    <w:p w:rsidR="005D3CB4" w:rsidRPr="00BF7C6E" w:rsidRDefault="005D3CB4" w:rsidP="005D3CB4">
      <w:pPr>
        <w:pStyle w:val="IPbodytext"/>
        <w:ind w:left="0"/>
        <w:rPr>
          <w:sz w:val="24"/>
        </w:rPr>
        <w:sectPr w:rsidR="005D3CB4" w:rsidRPr="00BF7C6E" w:rsidSect="00254B21">
          <w:headerReference w:type="default" r:id="rId10"/>
          <w:footerReference w:type="default" r:id="rId11"/>
          <w:pgSz w:w="11906" w:h="16838"/>
          <w:pgMar w:top="720" w:right="720" w:bottom="720" w:left="720" w:header="709" w:footer="709" w:gutter="0"/>
          <w:cols w:space="708"/>
          <w:docGrid w:linePitch="360"/>
        </w:sectPr>
      </w:pPr>
    </w:p>
    <w:bookmarkEnd w:id="3"/>
    <w:p w:rsidR="005D3CB4" w:rsidRPr="00B01A82" w:rsidRDefault="005D3CB4" w:rsidP="005D3CB4">
      <w:pPr>
        <w:pStyle w:val="Heading6"/>
        <w:jc w:val="both"/>
        <w:rPr>
          <w:rFonts w:ascii="Arial" w:hAnsi="Arial" w:cs="Arial"/>
          <w:b w:val="0"/>
          <w:sz w:val="36"/>
          <w:szCs w:val="36"/>
        </w:rPr>
      </w:pPr>
      <w:r>
        <w:rPr>
          <w:rFonts w:ascii="Arial" w:hAnsi="Arial" w:cs="Arial"/>
          <w:b w:val="0"/>
          <w:sz w:val="36"/>
          <w:szCs w:val="36"/>
        </w:rPr>
        <w:lastRenderedPageBreak/>
        <w:t>Role Description</w:t>
      </w:r>
    </w:p>
    <w:p w:rsidR="005D3CB4" w:rsidRDefault="005D3CB4" w:rsidP="005D3CB4">
      <w:pPr>
        <w:pStyle w:val="Heading6"/>
        <w:jc w:val="both"/>
        <w:rPr>
          <w:rFonts w:ascii="Arial" w:hAnsi="Arial" w:cs="Arial"/>
        </w:rPr>
      </w:pPr>
      <w:r>
        <w:rPr>
          <w:rFonts w:ascii="Arial" w:hAnsi="Arial" w:cs="Arial"/>
        </w:rPr>
        <w:t>Responsibility and Reporting Arrangements</w:t>
      </w:r>
    </w:p>
    <w:p w:rsidR="005D3CB4" w:rsidRDefault="005D3CB4" w:rsidP="005D3CB4">
      <w:pPr>
        <w:jc w:val="both"/>
        <w:rPr>
          <w:rFonts w:ascii="Arial" w:hAnsi="Arial" w:cs="Arial"/>
          <w:bCs/>
        </w:rPr>
      </w:pPr>
    </w:p>
    <w:p w:rsidR="005D3CB4" w:rsidRDefault="005D3CB4" w:rsidP="005D3CB4">
      <w:pPr>
        <w:jc w:val="both"/>
        <w:rPr>
          <w:rFonts w:ascii="Arial" w:hAnsi="Arial" w:cs="Arial"/>
          <w:bCs/>
        </w:rPr>
      </w:pPr>
      <w:r>
        <w:rPr>
          <w:rFonts w:ascii="Arial" w:hAnsi="Arial" w:cs="Arial"/>
          <w:bCs/>
        </w:rPr>
        <w:t>Reports to Director of Corporate Services</w:t>
      </w:r>
    </w:p>
    <w:p w:rsidR="005D3CB4" w:rsidRDefault="005D3CB4" w:rsidP="005D3CB4">
      <w:pPr>
        <w:tabs>
          <w:tab w:val="left" w:pos="720"/>
        </w:tabs>
        <w:jc w:val="both"/>
        <w:rPr>
          <w:rFonts w:ascii="Arial" w:hAnsi="Arial" w:cs="Arial"/>
          <w:sz w:val="22"/>
          <w:szCs w:val="22"/>
        </w:rPr>
      </w:pPr>
    </w:p>
    <w:p w:rsidR="005D3CB4" w:rsidRPr="000A3533" w:rsidRDefault="005D3CB4" w:rsidP="005D3CB4">
      <w:pPr>
        <w:tabs>
          <w:tab w:val="left" w:pos="720"/>
        </w:tabs>
        <w:jc w:val="both"/>
        <w:rPr>
          <w:rFonts w:ascii="Arial" w:hAnsi="Arial" w:cs="Arial"/>
          <w:b/>
          <w:bCs/>
          <w:sz w:val="22"/>
          <w:szCs w:val="22"/>
        </w:rPr>
      </w:pPr>
      <w:r w:rsidRPr="000A3533">
        <w:rPr>
          <w:rFonts w:ascii="Arial" w:hAnsi="Arial" w:cs="Arial"/>
          <w:b/>
          <w:sz w:val="22"/>
          <w:szCs w:val="22"/>
        </w:rPr>
        <w:t>Duties and responsibilities of the role</w:t>
      </w:r>
    </w:p>
    <w:p w:rsidR="005D3CB4" w:rsidRDefault="005D3CB4" w:rsidP="005D3CB4">
      <w:pPr>
        <w:tabs>
          <w:tab w:val="left" w:pos="720"/>
        </w:tabs>
        <w:jc w:val="both"/>
        <w:rPr>
          <w:rFonts w:ascii="Arial" w:hAnsi="Arial" w:cs="Arial"/>
          <w:sz w:val="22"/>
          <w:szCs w:val="22"/>
        </w:rPr>
      </w:pPr>
    </w:p>
    <w:p w:rsidR="00F24C4A" w:rsidRDefault="00791033" w:rsidP="005D3CB4">
      <w:pPr>
        <w:numPr>
          <w:ilvl w:val="0"/>
          <w:numId w:val="1"/>
        </w:numPr>
        <w:jc w:val="both"/>
        <w:rPr>
          <w:rFonts w:ascii="Arial" w:hAnsi="Arial" w:cs="Arial"/>
        </w:rPr>
      </w:pPr>
      <w:r>
        <w:rPr>
          <w:rFonts w:ascii="Arial" w:hAnsi="Arial" w:cs="Arial"/>
        </w:rPr>
        <w:t>P</w:t>
      </w:r>
      <w:r w:rsidR="00F24C4A">
        <w:rPr>
          <w:rFonts w:ascii="Arial" w:hAnsi="Arial" w:cs="Arial"/>
        </w:rPr>
        <w:t>rovide</w:t>
      </w:r>
      <w:r w:rsidR="005D3CB4">
        <w:rPr>
          <w:rFonts w:ascii="Arial" w:hAnsi="Arial" w:cs="Arial"/>
        </w:rPr>
        <w:t xml:space="preserve"> </w:t>
      </w:r>
      <w:r w:rsidR="008567B2">
        <w:rPr>
          <w:rFonts w:ascii="Arial" w:hAnsi="Arial" w:cs="Arial"/>
        </w:rPr>
        <w:t xml:space="preserve">the </w:t>
      </w:r>
      <w:r>
        <w:rPr>
          <w:rFonts w:ascii="Arial" w:hAnsi="Arial" w:cs="Arial"/>
        </w:rPr>
        <w:t>S</w:t>
      </w:r>
      <w:r w:rsidR="005D3CB4">
        <w:rPr>
          <w:rFonts w:ascii="Arial" w:hAnsi="Arial" w:cs="Arial"/>
        </w:rPr>
        <w:t xml:space="preserve">enior </w:t>
      </w:r>
      <w:r>
        <w:rPr>
          <w:rFonts w:ascii="Arial" w:hAnsi="Arial" w:cs="Arial"/>
        </w:rPr>
        <w:t>M</w:t>
      </w:r>
      <w:r w:rsidR="005D3CB4">
        <w:rPr>
          <w:rFonts w:ascii="Arial" w:hAnsi="Arial" w:cs="Arial"/>
        </w:rPr>
        <w:t xml:space="preserve">anagement </w:t>
      </w:r>
      <w:r>
        <w:rPr>
          <w:rFonts w:ascii="Arial" w:hAnsi="Arial" w:cs="Arial"/>
        </w:rPr>
        <w:t>T</w:t>
      </w:r>
      <w:r w:rsidR="008567B2">
        <w:rPr>
          <w:rFonts w:ascii="Arial" w:hAnsi="Arial" w:cs="Arial"/>
        </w:rPr>
        <w:t xml:space="preserve">eam with </w:t>
      </w:r>
      <w:r w:rsidR="00100B7B">
        <w:rPr>
          <w:rFonts w:ascii="Arial" w:hAnsi="Arial" w:cs="Arial"/>
        </w:rPr>
        <w:t xml:space="preserve">advice </w:t>
      </w:r>
      <w:r w:rsidR="00F24C4A">
        <w:rPr>
          <w:rFonts w:ascii="Arial" w:hAnsi="Arial" w:cs="Arial"/>
        </w:rPr>
        <w:t xml:space="preserve">and guidance </w:t>
      </w:r>
      <w:r w:rsidR="00100B7B">
        <w:rPr>
          <w:rFonts w:ascii="Arial" w:hAnsi="Arial" w:cs="Arial"/>
        </w:rPr>
        <w:t>on HR</w:t>
      </w:r>
      <w:r>
        <w:rPr>
          <w:rFonts w:ascii="Arial" w:hAnsi="Arial" w:cs="Arial"/>
        </w:rPr>
        <w:t xml:space="preserve"> </w:t>
      </w:r>
      <w:r w:rsidR="00F24C4A">
        <w:rPr>
          <w:rFonts w:ascii="Arial" w:hAnsi="Arial" w:cs="Arial"/>
        </w:rPr>
        <w:t>practice, policy and procedures</w:t>
      </w:r>
      <w:r w:rsidR="00156C90">
        <w:rPr>
          <w:rFonts w:ascii="Arial" w:hAnsi="Arial" w:cs="Arial"/>
        </w:rPr>
        <w:t>,</w:t>
      </w:r>
      <w:r w:rsidR="00F24C4A">
        <w:rPr>
          <w:rFonts w:ascii="Arial" w:hAnsi="Arial" w:cs="Arial"/>
        </w:rPr>
        <w:t xml:space="preserve"> which contributes to the achievement of corporate goals. </w:t>
      </w:r>
    </w:p>
    <w:p w:rsidR="00F24C4A" w:rsidRDefault="00F24C4A" w:rsidP="00F24C4A">
      <w:pPr>
        <w:numPr>
          <w:ilvl w:val="0"/>
          <w:numId w:val="1"/>
        </w:numPr>
        <w:jc w:val="both"/>
        <w:rPr>
          <w:rFonts w:ascii="Arial" w:hAnsi="Arial" w:cs="Arial"/>
        </w:rPr>
      </w:pPr>
      <w:r>
        <w:rPr>
          <w:rFonts w:ascii="Arial" w:hAnsi="Arial" w:cs="Arial"/>
        </w:rPr>
        <w:t xml:space="preserve">Provide effective leadership to the HR team in the provision of all HR services, acting as a role model to enhance team and individual </w:t>
      </w:r>
      <w:r w:rsidR="00156C90">
        <w:rPr>
          <w:rFonts w:ascii="Arial" w:hAnsi="Arial" w:cs="Arial"/>
        </w:rPr>
        <w:t xml:space="preserve">development, </w:t>
      </w:r>
      <w:r>
        <w:rPr>
          <w:rFonts w:ascii="Arial" w:hAnsi="Arial" w:cs="Arial"/>
        </w:rPr>
        <w:t>capability and performance.</w:t>
      </w:r>
    </w:p>
    <w:p w:rsidR="00F24C4A" w:rsidRDefault="00F24C4A" w:rsidP="00F24C4A">
      <w:pPr>
        <w:numPr>
          <w:ilvl w:val="0"/>
          <w:numId w:val="1"/>
        </w:numPr>
        <w:jc w:val="both"/>
        <w:rPr>
          <w:rFonts w:ascii="Arial" w:hAnsi="Arial" w:cs="Arial"/>
        </w:rPr>
      </w:pPr>
      <w:r>
        <w:rPr>
          <w:rFonts w:ascii="Arial" w:hAnsi="Arial" w:cs="Arial"/>
        </w:rPr>
        <w:t>Develop a HR Strategy and annual HR Plan</w:t>
      </w:r>
      <w:r w:rsidR="00A67A13">
        <w:rPr>
          <w:rFonts w:ascii="Arial" w:hAnsi="Arial" w:cs="Arial"/>
        </w:rPr>
        <w:t>s</w:t>
      </w:r>
      <w:r>
        <w:rPr>
          <w:rFonts w:ascii="Arial" w:hAnsi="Arial" w:cs="Arial"/>
        </w:rPr>
        <w:t xml:space="preserve"> to support the delivery of organisational objectives.</w:t>
      </w:r>
    </w:p>
    <w:p w:rsidR="00F24C4A" w:rsidRDefault="00F24C4A" w:rsidP="00F24C4A">
      <w:pPr>
        <w:numPr>
          <w:ilvl w:val="0"/>
          <w:numId w:val="1"/>
        </w:numPr>
        <w:jc w:val="both"/>
        <w:rPr>
          <w:rFonts w:ascii="Arial" w:hAnsi="Arial" w:cs="Arial"/>
        </w:rPr>
      </w:pPr>
      <w:r>
        <w:rPr>
          <w:rFonts w:ascii="Arial" w:hAnsi="Arial" w:cs="Arial"/>
        </w:rPr>
        <w:t>Contribute to organisational design and change management programmes</w:t>
      </w:r>
      <w:r w:rsidR="006C1B13">
        <w:rPr>
          <w:rFonts w:ascii="Arial" w:hAnsi="Arial" w:cs="Arial"/>
        </w:rPr>
        <w:t>.</w:t>
      </w:r>
    </w:p>
    <w:p w:rsidR="00F24C4A" w:rsidRDefault="006C1B13" w:rsidP="005D3CB4">
      <w:pPr>
        <w:numPr>
          <w:ilvl w:val="0"/>
          <w:numId w:val="1"/>
        </w:numPr>
        <w:jc w:val="both"/>
        <w:rPr>
          <w:rFonts w:ascii="Arial" w:hAnsi="Arial" w:cs="Arial"/>
        </w:rPr>
      </w:pPr>
      <w:r>
        <w:rPr>
          <w:rFonts w:ascii="Arial" w:hAnsi="Arial" w:cs="Arial"/>
        </w:rPr>
        <w:t>Ensure that all recruitment and selection processes are timely</w:t>
      </w:r>
      <w:r w:rsidR="00A67A13">
        <w:rPr>
          <w:rFonts w:ascii="Arial" w:hAnsi="Arial" w:cs="Arial"/>
        </w:rPr>
        <w:t xml:space="preserve">, </w:t>
      </w:r>
      <w:r w:rsidR="001F5A13">
        <w:rPr>
          <w:rFonts w:ascii="Arial" w:hAnsi="Arial" w:cs="Arial"/>
        </w:rPr>
        <w:t>utilise effective assessment methodology</w:t>
      </w:r>
      <w:r>
        <w:rPr>
          <w:rFonts w:ascii="Arial" w:hAnsi="Arial" w:cs="Arial"/>
        </w:rPr>
        <w:t xml:space="preserve"> and lead to the appointment of a high quality candidate in a fair and equitable manner.</w:t>
      </w:r>
    </w:p>
    <w:p w:rsidR="006C1B13" w:rsidRDefault="006C1B13" w:rsidP="005D3CB4">
      <w:pPr>
        <w:numPr>
          <w:ilvl w:val="0"/>
          <w:numId w:val="1"/>
        </w:numPr>
        <w:jc w:val="both"/>
        <w:rPr>
          <w:rFonts w:ascii="Arial" w:hAnsi="Arial" w:cs="Arial"/>
        </w:rPr>
      </w:pPr>
      <w:r>
        <w:rPr>
          <w:rFonts w:ascii="Arial" w:hAnsi="Arial" w:cs="Arial"/>
        </w:rPr>
        <w:t xml:space="preserve">Review existing HR policies and procedures ensuring they are fit for purpose, reflecting best practice in the profession and compliant with current statutory requirements. </w:t>
      </w:r>
    </w:p>
    <w:p w:rsidR="006C1B13" w:rsidRDefault="00FC7C4E" w:rsidP="005D3CB4">
      <w:pPr>
        <w:numPr>
          <w:ilvl w:val="0"/>
          <w:numId w:val="1"/>
        </w:numPr>
        <w:jc w:val="both"/>
        <w:rPr>
          <w:rFonts w:ascii="Arial" w:hAnsi="Arial" w:cs="Arial"/>
        </w:rPr>
      </w:pPr>
      <w:r>
        <w:rPr>
          <w:rFonts w:ascii="Arial" w:hAnsi="Arial" w:cs="Arial"/>
        </w:rPr>
        <w:t>Design new HR policies and procedures which support the delivery of the strategic HR direction.</w:t>
      </w:r>
      <w:r w:rsidR="006C1B13">
        <w:rPr>
          <w:rFonts w:ascii="Arial" w:hAnsi="Arial" w:cs="Arial"/>
        </w:rPr>
        <w:t xml:space="preserve">  </w:t>
      </w:r>
    </w:p>
    <w:p w:rsidR="00FC7C4E" w:rsidRDefault="00FC7C4E" w:rsidP="005D3CB4">
      <w:pPr>
        <w:numPr>
          <w:ilvl w:val="0"/>
          <w:numId w:val="1"/>
        </w:numPr>
        <w:jc w:val="both"/>
        <w:rPr>
          <w:rFonts w:ascii="Arial" w:hAnsi="Arial" w:cs="Arial"/>
        </w:rPr>
      </w:pPr>
      <w:r>
        <w:rPr>
          <w:rFonts w:ascii="Arial" w:hAnsi="Arial" w:cs="Arial"/>
        </w:rPr>
        <w:t xml:space="preserve">Oversee the management of the payroll and pension function, ensuring that employees receive the correct salary at the right time and that all employer and employee PAYE </w:t>
      </w:r>
      <w:r w:rsidR="001F5A13">
        <w:rPr>
          <w:rFonts w:ascii="Arial" w:hAnsi="Arial" w:cs="Arial"/>
        </w:rPr>
        <w:t xml:space="preserve">and pension </w:t>
      </w:r>
      <w:r>
        <w:rPr>
          <w:rFonts w:ascii="Arial" w:hAnsi="Arial" w:cs="Arial"/>
        </w:rPr>
        <w:t>contributions are accurately paid on time.</w:t>
      </w:r>
    </w:p>
    <w:p w:rsidR="005D7A2F" w:rsidRDefault="005D7A2F" w:rsidP="005D3CB4">
      <w:pPr>
        <w:numPr>
          <w:ilvl w:val="0"/>
          <w:numId w:val="1"/>
        </w:numPr>
        <w:jc w:val="both"/>
        <w:rPr>
          <w:rFonts w:ascii="Arial" w:hAnsi="Arial" w:cs="Arial"/>
        </w:rPr>
      </w:pPr>
      <w:r>
        <w:rPr>
          <w:rFonts w:ascii="Arial" w:hAnsi="Arial" w:cs="Arial"/>
        </w:rPr>
        <w:t xml:space="preserve">Ensure that sickness absence is managed effectively and within </w:t>
      </w:r>
      <w:r w:rsidR="00992D0E">
        <w:rPr>
          <w:rFonts w:ascii="Arial" w:hAnsi="Arial" w:cs="Arial"/>
        </w:rPr>
        <w:t xml:space="preserve">target </w:t>
      </w:r>
      <w:r w:rsidR="00884F4F">
        <w:rPr>
          <w:rFonts w:ascii="Arial" w:hAnsi="Arial" w:cs="Arial"/>
        </w:rPr>
        <w:t>levels.</w:t>
      </w:r>
    </w:p>
    <w:p w:rsidR="00896822" w:rsidRDefault="00896822" w:rsidP="005D3CB4">
      <w:pPr>
        <w:numPr>
          <w:ilvl w:val="0"/>
          <w:numId w:val="1"/>
        </w:numPr>
        <w:jc w:val="both"/>
        <w:rPr>
          <w:rFonts w:ascii="Arial" w:hAnsi="Arial" w:cs="Arial"/>
        </w:rPr>
      </w:pPr>
      <w:r>
        <w:rPr>
          <w:rFonts w:ascii="Arial" w:hAnsi="Arial" w:cs="Arial"/>
        </w:rPr>
        <w:t>Provide advice and guidance to managers, employees and their representatives on the application of the discipline and grievance procedures of the Office.</w:t>
      </w:r>
    </w:p>
    <w:p w:rsidR="00F206B5" w:rsidRDefault="00F206B5" w:rsidP="005D3CB4">
      <w:pPr>
        <w:numPr>
          <w:ilvl w:val="0"/>
          <w:numId w:val="1"/>
        </w:numPr>
        <w:jc w:val="both"/>
        <w:rPr>
          <w:rFonts w:ascii="Arial" w:hAnsi="Arial" w:cs="Arial"/>
        </w:rPr>
      </w:pPr>
      <w:r>
        <w:rPr>
          <w:rFonts w:ascii="Arial" w:hAnsi="Arial" w:cs="Arial"/>
        </w:rPr>
        <w:t>Ensure compliance with the monitoring, reporting and other requirements of the Fair Employment and Treatment Order (Amendment) Regulations (NI) 2003.</w:t>
      </w:r>
    </w:p>
    <w:p w:rsidR="00A67A13" w:rsidRDefault="00A67A13" w:rsidP="005D3CB4">
      <w:pPr>
        <w:numPr>
          <w:ilvl w:val="0"/>
          <w:numId w:val="1"/>
        </w:numPr>
        <w:jc w:val="both"/>
        <w:rPr>
          <w:rFonts w:ascii="Arial" w:hAnsi="Arial" w:cs="Arial"/>
        </w:rPr>
      </w:pPr>
      <w:r>
        <w:rPr>
          <w:rFonts w:ascii="Arial" w:hAnsi="Arial" w:cs="Arial"/>
        </w:rPr>
        <w:t xml:space="preserve">Oversee </w:t>
      </w:r>
      <w:r w:rsidR="001F5A13">
        <w:rPr>
          <w:rFonts w:ascii="Arial" w:hAnsi="Arial" w:cs="Arial"/>
        </w:rPr>
        <w:t xml:space="preserve">the </w:t>
      </w:r>
      <w:r w:rsidR="009E603C">
        <w:rPr>
          <w:rFonts w:ascii="Arial" w:hAnsi="Arial" w:cs="Arial"/>
        </w:rPr>
        <w:t xml:space="preserve">control and management </w:t>
      </w:r>
      <w:r w:rsidR="001F5A13">
        <w:rPr>
          <w:rFonts w:ascii="Arial" w:hAnsi="Arial" w:cs="Arial"/>
        </w:rPr>
        <w:t xml:space="preserve">of Health &amp; Safety </w:t>
      </w:r>
      <w:r w:rsidR="009E603C">
        <w:rPr>
          <w:rFonts w:ascii="Arial" w:hAnsi="Arial" w:cs="Arial"/>
        </w:rPr>
        <w:t>risks associated with the activities of the Office and chair the Office Health &amp; Safety Committee.</w:t>
      </w:r>
      <w:r w:rsidR="001F5A13">
        <w:rPr>
          <w:rFonts w:ascii="Arial" w:hAnsi="Arial" w:cs="Arial"/>
        </w:rPr>
        <w:t xml:space="preserve"> </w:t>
      </w:r>
      <w:r>
        <w:rPr>
          <w:rFonts w:ascii="Arial" w:hAnsi="Arial" w:cs="Arial"/>
        </w:rPr>
        <w:t xml:space="preserve"> </w:t>
      </w:r>
    </w:p>
    <w:p w:rsidR="00FC7C4E" w:rsidRDefault="00FC7C4E" w:rsidP="005D3CB4">
      <w:pPr>
        <w:numPr>
          <w:ilvl w:val="0"/>
          <w:numId w:val="1"/>
        </w:numPr>
        <w:jc w:val="both"/>
        <w:rPr>
          <w:rFonts w:ascii="Arial" w:hAnsi="Arial" w:cs="Arial"/>
        </w:rPr>
      </w:pPr>
      <w:r>
        <w:rPr>
          <w:rFonts w:ascii="Arial" w:hAnsi="Arial" w:cs="Arial"/>
        </w:rPr>
        <w:t xml:space="preserve">Act as lead point of contact with </w:t>
      </w:r>
      <w:r w:rsidR="00156C90">
        <w:rPr>
          <w:rFonts w:ascii="Arial" w:hAnsi="Arial" w:cs="Arial"/>
        </w:rPr>
        <w:t>the T</w:t>
      </w:r>
      <w:r>
        <w:rPr>
          <w:rFonts w:ascii="Arial" w:hAnsi="Arial" w:cs="Arial"/>
        </w:rPr>
        <w:t xml:space="preserve">rade </w:t>
      </w:r>
      <w:r w:rsidR="00156C90">
        <w:rPr>
          <w:rFonts w:ascii="Arial" w:hAnsi="Arial" w:cs="Arial"/>
        </w:rPr>
        <w:t>U</w:t>
      </w:r>
      <w:r>
        <w:rPr>
          <w:rFonts w:ascii="Arial" w:hAnsi="Arial" w:cs="Arial"/>
        </w:rPr>
        <w:t xml:space="preserve">nions recognised by the Office and maintain the effectiveness of the Joint Negotiating and Consultative Committee (JNCC). </w:t>
      </w:r>
    </w:p>
    <w:p w:rsidR="007311A2" w:rsidRDefault="007311A2" w:rsidP="005D3CB4">
      <w:pPr>
        <w:numPr>
          <w:ilvl w:val="0"/>
          <w:numId w:val="1"/>
        </w:numPr>
        <w:jc w:val="both"/>
        <w:rPr>
          <w:rFonts w:ascii="Arial" w:hAnsi="Arial" w:cs="Arial"/>
        </w:rPr>
      </w:pPr>
      <w:r>
        <w:rPr>
          <w:rFonts w:ascii="Arial" w:hAnsi="Arial" w:cs="Arial"/>
        </w:rPr>
        <w:t xml:space="preserve">Take the lead role in consulting, negotiating and implementing changes to employee terms and conditions of employment. </w:t>
      </w:r>
    </w:p>
    <w:p w:rsidR="00FC7C4E" w:rsidRDefault="00F206B5" w:rsidP="005D3CB4">
      <w:pPr>
        <w:numPr>
          <w:ilvl w:val="0"/>
          <w:numId w:val="1"/>
        </w:numPr>
        <w:jc w:val="both"/>
        <w:rPr>
          <w:rFonts w:ascii="Arial" w:hAnsi="Arial" w:cs="Arial"/>
        </w:rPr>
      </w:pPr>
      <w:r>
        <w:rPr>
          <w:rFonts w:ascii="Arial" w:hAnsi="Arial" w:cs="Arial"/>
        </w:rPr>
        <w:t>Take the lead role in maintaining</w:t>
      </w:r>
      <w:r w:rsidR="00FC7C4E">
        <w:rPr>
          <w:rFonts w:ascii="Arial" w:hAnsi="Arial" w:cs="Arial"/>
        </w:rPr>
        <w:t xml:space="preserve"> the Office’s Investors in People (IiP) accreditation. </w:t>
      </w:r>
    </w:p>
    <w:p w:rsidR="00896822" w:rsidRDefault="00156C90" w:rsidP="005D3CB4">
      <w:pPr>
        <w:numPr>
          <w:ilvl w:val="0"/>
          <w:numId w:val="1"/>
        </w:numPr>
        <w:jc w:val="both"/>
        <w:rPr>
          <w:rFonts w:ascii="Arial" w:hAnsi="Arial" w:cs="Arial"/>
        </w:rPr>
      </w:pPr>
      <w:r>
        <w:rPr>
          <w:rFonts w:ascii="Arial" w:hAnsi="Arial" w:cs="Arial"/>
        </w:rPr>
        <w:t xml:space="preserve">Oversee the effectiveness of </w:t>
      </w:r>
      <w:r w:rsidR="00896822">
        <w:rPr>
          <w:rFonts w:ascii="Arial" w:hAnsi="Arial" w:cs="Arial"/>
        </w:rPr>
        <w:t>the annual Performance Management</w:t>
      </w:r>
      <w:r>
        <w:rPr>
          <w:rFonts w:ascii="Arial" w:hAnsi="Arial" w:cs="Arial"/>
        </w:rPr>
        <w:t xml:space="preserve"> process</w:t>
      </w:r>
      <w:r w:rsidR="00896822">
        <w:rPr>
          <w:rFonts w:ascii="Arial" w:hAnsi="Arial" w:cs="Arial"/>
        </w:rPr>
        <w:t>.</w:t>
      </w:r>
    </w:p>
    <w:p w:rsidR="00F727A1" w:rsidRDefault="00F727A1" w:rsidP="005D3CB4">
      <w:pPr>
        <w:numPr>
          <w:ilvl w:val="0"/>
          <w:numId w:val="1"/>
        </w:numPr>
        <w:jc w:val="both"/>
        <w:rPr>
          <w:rFonts w:ascii="Arial" w:hAnsi="Arial" w:cs="Arial"/>
        </w:rPr>
      </w:pPr>
      <w:r>
        <w:rPr>
          <w:rFonts w:ascii="Arial" w:hAnsi="Arial" w:cs="Arial"/>
        </w:rPr>
        <w:t xml:space="preserve">Lead the implementation of an effective employee reward and recognition system. </w:t>
      </w:r>
    </w:p>
    <w:p w:rsidR="00F24C4A" w:rsidRDefault="00896822" w:rsidP="00F24C4A">
      <w:pPr>
        <w:numPr>
          <w:ilvl w:val="0"/>
          <w:numId w:val="1"/>
        </w:numPr>
        <w:jc w:val="both"/>
        <w:rPr>
          <w:rFonts w:ascii="Arial" w:hAnsi="Arial" w:cs="Arial"/>
        </w:rPr>
      </w:pPr>
      <w:r>
        <w:rPr>
          <w:rFonts w:ascii="Arial" w:hAnsi="Arial" w:cs="Arial"/>
        </w:rPr>
        <w:t>Ensure that the Learning and Development needs of employees</w:t>
      </w:r>
      <w:r w:rsidR="00A67A13">
        <w:rPr>
          <w:rFonts w:ascii="Arial" w:hAnsi="Arial" w:cs="Arial"/>
        </w:rPr>
        <w:t xml:space="preserve"> (and the organisation generally)</w:t>
      </w:r>
      <w:r>
        <w:rPr>
          <w:rFonts w:ascii="Arial" w:hAnsi="Arial" w:cs="Arial"/>
        </w:rPr>
        <w:t xml:space="preserve"> are indentified and that appropriate L&amp;D interventions are planned</w:t>
      </w:r>
      <w:r w:rsidR="00A67A13">
        <w:rPr>
          <w:rFonts w:ascii="Arial" w:hAnsi="Arial" w:cs="Arial"/>
        </w:rPr>
        <w:t>,</w:t>
      </w:r>
      <w:r>
        <w:rPr>
          <w:rFonts w:ascii="Arial" w:hAnsi="Arial" w:cs="Arial"/>
        </w:rPr>
        <w:t xml:space="preserve"> implemented</w:t>
      </w:r>
      <w:r w:rsidR="00A67A13">
        <w:rPr>
          <w:rFonts w:ascii="Arial" w:hAnsi="Arial" w:cs="Arial"/>
        </w:rPr>
        <w:t xml:space="preserve"> and evaluated</w:t>
      </w:r>
      <w:r w:rsidR="00F727A1">
        <w:rPr>
          <w:rFonts w:ascii="Arial" w:hAnsi="Arial" w:cs="Arial"/>
        </w:rPr>
        <w:t>, to foster a learning culture throughout the organisation.</w:t>
      </w:r>
      <w:r w:rsidR="00156C90">
        <w:rPr>
          <w:rFonts w:ascii="Arial" w:hAnsi="Arial" w:cs="Arial"/>
        </w:rPr>
        <w:t xml:space="preserve"> </w:t>
      </w:r>
    </w:p>
    <w:p w:rsidR="00AF7A07" w:rsidRDefault="00AF7A07" w:rsidP="00F24C4A">
      <w:pPr>
        <w:numPr>
          <w:ilvl w:val="0"/>
          <w:numId w:val="1"/>
        </w:numPr>
        <w:jc w:val="both"/>
        <w:rPr>
          <w:rFonts w:ascii="Arial" w:hAnsi="Arial" w:cs="Arial"/>
        </w:rPr>
      </w:pPr>
      <w:r>
        <w:rPr>
          <w:rFonts w:ascii="Arial" w:hAnsi="Arial" w:cs="Arial"/>
        </w:rPr>
        <w:t xml:space="preserve">Work to strengthen the </w:t>
      </w:r>
      <w:r w:rsidR="00F727A1">
        <w:rPr>
          <w:rFonts w:ascii="Arial" w:hAnsi="Arial" w:cs="Arial"/>
        </w:rPr>
        <w:t xml:space="preserve">engagement </w:t>
      </w:r>
      <w:r>
        <w:rPr>
          <w:rFonts w:ascii="Arial" w:hAnsi="Arial" w:cs="Arial"/>
        </w:rPr>
        <w:t xml:space="preserve">employees have with their work, colleagues and the Office </w:t>
      </w:r>
      <w:r w:rsidR="00F727A1">
        <w:rPr>
          <w:rFonts w:ascii="Arial" w:hAnsi="Arial" w:cs="Arial"/>
        </w:rPr>
        <w:t>to ensure they are more fulfilled by their work thus contributing to organisational objectives</w:t>
      </w:r>
    </w:p>
    <w:p w:rsidR="00884F4F" w:rsidRPr="00A67A13" w:rsidRDefault="00884F4F" w:rsidP="00F24C4A">
      <w:pPr>
        <w:numPr>
          <w:ilvl w:val="0"/>
          <w:numId w:val="1"/>
        </w:numPr>
        <w:jc w:val="both"/>
        <w:rPr>
          <w:rFonts w:ascii="Arial" w:hAnsi="Arial" w:cs="Arial"/>
        </w:rPr>
      </w:pPr>
      <w:r>
        <w:rPr>
          <w:rFonts w:ascii="Arial" w:hAnsi="Arial" w:cs="Arial"/>
        </w:rPr>
        <w:t>Ensure that all HR activities are designed and implemented with the Office Values and Code of Ethics in mind.</w:t>
      </w:r>
    </w:p>
    <w:p w:rsidR="005D3CB4" w:rsidRDefault="005D3CB4" w:rsidP="005D3CB4">
      <w:pPr>
        <w:numPr>
          <w:ilvl w:val="0"/>
          <w:numId w:val="2"/>
        </w:numPr>
        <w:jc w:val="both"/>
        <w:rPr>
          <w:rFonts w:ascii="Arial" w:hAnsi="Arial" w:cs="Arial"/>
        </w:rPr>
      </w:pPr>
      <w:r>
        <w:rPr>
          <w:rFonts w:ascii="Arial" w:hAnsi="Arial" w:cs="Arial"/>
        </w:rPr>
        <w:t>Any other relevant duties appropriate to the grade as may be required including the participation in the interchange of duties within the Directorate.</w:t>
      </w:r>
    </w:p>
    <w:p w:rsidR="005D3CB4" w:rsidRDefault="005D3CB4" w:rsidP="005D3CB4">
      <w:pPr>
        <w:jc w:val="both"/>
        <w:rPr>
          <w:rFonts w:ascii="Arial" w:hAnsi="Arial" w:cs="Arial"/>
        </w:rPr>
      </w:pPr>
    </w:p>
    <w:p w:rsidR="005D3CB4" w:rsidRDefault="005D3CB4" w:rsidP="005D3CB4">
      <w:pPr>
        <w:tabs>
          <w:tab w:val="left" w:pos="720"/>
        </w:tabs>
        <w:jc w:val="both"/>
        <w:rPr>
          <w:rFonts w:ascii="Arial" w:hAnsi="Arial" w:cs="Arial"/>
          <w:sz w:val="22"/>
          <w:szCs w:val="22"/>
        </w:rPr>
      </w:pPr>
    </w:p>
    <w:p w:rsidR="005D3CB4" w:rsidRPr="00C8598F" w:rsidRDefault="005D3CB4" w:rsidP="002416E8">
      <w:pPr>
        <w:tabs>
          <w:tab w:val="left" w:pos="720"/>
        </w:tabs>
        <w:jc w:val="both"/>
        <w:rPr>
          <w:sz w:val="36"/>
          <w:szCs w:val="36"/>
        </w:rPr>
      </w:pPr>
      <w:r>
        <w:rPr>
          <w:rFonts w:ascii="Arial" w:hAnsi="Arial" w:cs="Arial"/>
          <w:sz w:val="22"/>
          <w:szCs w:val="22"/>
        </w:rPr>
        <w:br w:type="page"/>
      </w:r>
      <w:r>
        <w:rPr>
          <w:sz w:val="36"/>
          <w:szCs w:val="36"/>
        </w:rPr>
        <w:lastRenderedPageBreak/>
        <w:t>Person s</w:t>
      </w:r>
      <w:r w:rsidRPr="00C8598F">
        <w:rPr>
          <w:sz w:val="36"/>
          <w:szCs w:val="36"/>
        </w:rPr>
        <w:t>pecification</w:t>
      </w:r>
    </w:p>
    <w:p w:rsidR="005D3CB4" w:rsidRDefault="005D3CB4" w:rsidP="005D3CB4">
      <w:pPr>
        <w:pStyle w:val="IPbodytext"/>
        <w:ind w:left="0"/>
        <w:jc w:val="both"/>
        <w:rPr>
          <w:color w:val="000000"/>
          <w:sz w:val="22"/>
          <w:szCs w:val="22"/>
        </w:rPr>
      </w:pPr>
    </w:p>
    <w:p w:rsidR="005D3CB4" w:rsidRPr="003C6A50" w:rsidRDefault="005D3CB4" w:rsidP="005D3CB4">
      <w:pPr>
        <w:pStyle w:val="IPbodytext"/>
        <w:ind w:left="0"/>
        <w:jc w:val="both"/>
        <w:rPr>
          <w:color w:val="000000"/>
          <w:sz w:val="24"/>
        </w:rPr>
      </w:pPr>
      <w:r w:rsidRPr="003C6A50">
        <w:rPr>
          <w:color w:val="000000"/>
          <w:sz w:val="24"/>
        </w:rPr>
        <w:t xml:space="preserve">It is essential that the evidence provided by applicants includes sufficient details, which clearly demonstrate how they meet all of the </w:t>
      </w:r>
      <w:r w:rsidRPr="003C6A50">
        <w:rPr>
          <w:b/>
          <w:color w:val="000000"/>
          <w:sz w:val="24"/>
        </w:rPr>
        <w:t>Eligibility Criteria</w:t>
      </w:r>
      <w:r w:rsidRPr="003C6A50">
        <w:rPr>
          <w:color w:val="000000"/>
          <w:sz w:val="24"/>
        </w:rPr>
        <w:t xml:space="preserve">. This must include reference to specific examples of actions and achievements; it is not sufficient to provide simply a list </w:t>
      </w:r>
      <w:r w:rsidR="00F727A1">
        <w:rPr>
          <w:color w:val="000000"/>
          <w:sz w:val="24"/>
        </w:rPr>
        <w:t xml:space="preserve">of duties and responsibilities. </w:t>
      </w:r>
      <w:r w:rsidRPr="003C6A50">
        <w:rPr>
          <w:color w:val="000000"/>
          <w:sz w:val="24"/>
        </w:rPr>
        <w:t xml:space="preserve">Candidates should demonstrate a successful track record in relation to all specified fields. </w:t>
      </w:r>
    </w:p>
    <w:p w:rsidR="005D3CB4" w:rsidRDefault="005D3CB4" w:rsidP="005D3CB4">
      <w:pPr>
        <w:pStyle w:val="IPbodytext"/>
        <w:spacing w:line="240" w:lineRule="auto"/>
        <w:ind w:left="0"/>
        <w:jc w:val="both"/>
        <w:rPr>
          <w:b/>
          <w:color w:val="000000"/>
          <w:sz w:val="22"/>
          <w:szCs w:val="22"/>
        </w:rPr>
      </w:pPr>
    </w:p>
    <w:p w:rsidR="005D3CB4" w:rsidRPr="00B23168" w:rsidRDefault="005D3CB4" w:rsidP="005D3CB4">
      <w:pPr>
        <w:pStyle w:val="IPbodytext"/>
        <w:spacing w:line="240" w:lineRule="auto"/>
        <w:ind w:left="0"/>
        <w:jc w:val="both"/>
        <w:rPr>
          <w:b/>
          <w:color w:val="000000"/>
          <w:sz w:val="22"/>
          <w:szCs w:val="22"/>
        </w:rPr>
      </w:pPr>
    </w:p>
    <w:p w:rsidR="005D3CB4" w:rsidRPr="00B01A82" w:rsidRDefault="005D3CB4" w:rsidP="005D3CB4">
      <w:pPr>
        <w:pStyle w:val="IPbodytext"/>
        <w:spacing w:line="240" w:lineRule="auto"/>
        <w:ind w:left="0"/>
        <w:jc w:val="both"/>
        <w:rPr>
          <w:sz w:val="24"/>
          <w:u w:val="single"/>
        </w:rPr>
      </w:pPr>
      <w:r w:rsidRPr="00B01A82">
        <w:rPr>
          <w:b/>
          <w:color w:val="000000"/>
          <w:sz w:val="24"/>
          <w:u w:val="single"/>
        </w:rPr>
        <w:t>Eligibility Criteria</w:t>
      </w:r>
      <w:r w:rsidRPr="00B01A82">
        <w:rPr>
          <w:sz w:val="24"/>
          <w:u w:val="single"/>
        </w:rPr>
        <w:t xml:space="preserve"> </w:t>
      </w:r>
    </w:p>
    <w:p w:rsidR="005D3CB4" w:rsidRPr="00B01A82" w:rsidRDefault="005D3CB4" w:rsidP="005D3CB4">
      <w:pPr>
        <w:pStyle w:val="IPbodytext"/>
        <w:spacing w:line="240" w:lineRule="auto"/>
        <w:ind w:left="0"/>
        <w:jc w:val="both"/>
        <w:rPr>
          <w:sz w:val="24"/>
        </w:rPr>
      </w:pPr>
    </w:p>
    <w:p w:rsidR="005D3CB4" w:rsidRPr="00B01A82" w:rsidRDefault="005D3CB4" w:rsidP="005D3CB4">
      <w:pPr>
        <w:rPr>
          <w:rFonts w:ascii="Arial" w:hAnsi="Arial" w:cs="Arial"/>
          <w:b/>
        </w:rPr>
      </w:pPr>
      <w:r w:rsidRPr="00B01A82">
        <w:rPr>
          <w:rFonts w:ascii="Arial" w:hAnsi="Arial" w:cs="Arial"/>
          <w:b/>
        </w:rPr>
        <w:t>Essential Criteria:</w:t>
      </w:r>
    </w:p>
    <w:p w:rsidR="005D3CB4" w:rsidRPr="00B01A82" w:rsidRDefault="005D3CB4" w:rsidP="005D3CB4">
      <w:pPr>
        <w:rPr>
          <w:rFonts w:ascii="Arial" w:hAnsi="Arial" w:cs="Arial"/>
        </w:rPr>
      </w:pPr>
    </w:p>
    <w:p w:rsidR="005D3CB4" w:rsidRPr="00B01A82" w:rsidRDefault="005D3CB4" w:rsidP="005D3CB4">
      <w:pPr>
        <w:jc w:val="both"/>
        <w:rPr>
          <w:rFonts w:ascii="Arial" w:hAnsi="Arial" w:cs="Arial"/>
        </w:rPr>
      </w:pPr>
      <w:r w:rsidRPr="00B01A82">
        <w:rPr>
          <w:rFonts w:ascii="Arial" w:hAnsi="Arial" w:cs="Arial"/>
        </w:rPr>
        <w:t>It is essential that</w:t>
      </w:r>
      <w:r>
        <w:rPr>
          <w:rFonts w:ascii="Arial" w:hAnsi="Arial" w:cs="Arial"/>
        </w:rPr>
        <w:t xml:space="preserve">, by the closing date for applications candidates </w:t>
      </w:r>
      <w:r w:rsidR="009E603C">
        <w:rPr>
          <w:rFonts w:ascii="Arial" w:hAnsi="Arial" w:cs="Arial"/>
        </w:rPr>
        <w:t>have</w:t>
      </w:r>
      <w:r w:rsidRPr="00B01A82">
        <w:rPr>
          <w:rFonts w:ascii="Arial" w:hAnsi="Arial" w:cs="Arial"/>
        </w:rPr>
        <w:t>:</w:t>
      </w:r>
    </w:p>
    <w:p w:rsidR="005D3CB4" w:rsidRPr="005D6AE7" w:rsidRDefault="005D3CB4" w:rsidP="005D3CB4">
      <w:pPr>
        <w:jc w:val="both"/>
        <w:rPr>
          <w:rFonts w:ascii="Arial" w:hAnsi="Arial" w:cs="Arial"/>
          <w:color w:val="000000"/>
          <w:lang w:eastAsia="en-US"/>
        </w:rPr>
      </w:pPr>
    </w:p>
    <w:p w:rsidR="009E603C" w:rsidRPr="009E603C" w:rsidRDefault="009E603C" w:rsidP="005D3CB4">
      <w:pPr>
        <w:numPr>
          <w:ilvl w:val="0"/>
          <w:numId w:val="3"/>
        </w:numPr>
        <w:jc w:val="both"/>
        <w:rPr>
          <w:rFonts w:ascii="Arial" w:hAnsi="Arial" w:cs="Arial"/>
          <w:b/>
          <w:bCs/>
          <w:lang w:eastAsia="en-US"/>
        </w:rPr>
      </w:pPr>
      <w:r>
        <w:rPr>
          <w:rFonts w:ascii="Arial" w:hAnsi="Arial" w:cs="Arial"/>
          <w:lang w:eastAsia="en-US"/>
        </w:rPr>
        <w:t>A degree level qualification</w:t>
      </w:r>
      <w:r w:rsidR="003607E0">
        <w:rPr>
          <w:rFonts w:ascii="Arial" w:hAnsi="Arial" w:cs="Arial"/>
          <w:lang w:eastAsia="en-US"/>
        </w:rPr>
        <w:t xml:space="preserve"> </w:t>
      </w:r>
    </w:p>
    <w:p w:rsidR="009E603C" w:rsidRPr="009E603C" w:rsidRDefault="009E603C" w:rsidP="005D3CB4">
      <w:pPr>
        <w:numPr>
          <w:ilvl w:val="0"/>
          <w:numId w:val="3"/>
        </w:numPr>
        <w:jc w:val="both"/>
        <w:rPr>
          <w:rFonts w:ascii="Arial" w:hAnsi="Arial" w:cs="Arial"/>
          <w:b/>
          <w:bCs/>
          <w:lang w:eastAsia="en-US"/>
        </w:rPr>
      </w:pPr>
      <w:r>
        <w:rPr>
          <w:rFonts w:ascii="Arial" w:hAnsi="Arial" w:cs="Arial"/>
          <w:lang w:eastAsia="en-US"/>
        </w:rPr>
        <w:t>Chartered Membership of the Chartered Institute of Personnel and Development</w:t>
      </w:r>
      <w:r w:rsidR="00884F4F">
        <w:rPr>
          <w:rFonts w:ascii="Arial" w:hAnsi="Arial" w:cs="Arial"/>
          <w:lang w:eastAsia="en-US"/>
        </w:rPr>
        <w:t xml:space="preserve"> (MCIPD)</w:t>
      </w:r>
    </w:p>
    <w:p w:rsidR="009E603C" w:rsidRPr="009E603C" w:rsidRDefault="009E603C" w:rsidP="005D3CB4">
      <w:pPr>
        <w:numPr>
          <w:ilvl w:val="0"/>
          <w:numId w:val="3"/>
        </w:numPr>
        <w:jc w:val="both"/>
        <w:rPr>
          <w:rFonts w:ascii="Arial" w:hAnsi="Arial" w:cs="Arial"/>
          <w:b/>
          <w:bCs/>
          <w:lang w:eastAsia="en-US"/>
        </w:rPr>
      </w:pPr>
      <w:r>
        <w:rPr>
          <w:rFonts w:ascii="Arial" w:hAnsi="Arial" w:cs="Arial"/>
          <w:lang w:eastAsia="en-US"/>
        </w:rPr>
        <w:t xml:space="preserve">A minimum of 3 years </w:t>
      </w:r>
      <w:r w:rsidRPr="009E603C">
        <w:rPr>
          <w:rFonts w:ascii="Arial" w:hAnsi="Arial" w:cs="Arial"/>
          <w:lang w:eastAsia="en-US"/>
        </w:rPr>
        <w:t>management level</w:t>
      </w:r>
      <w:r w:rsidR="003A38D0">
        <w:rPr>
          <w:rFonts w:ascii="Arial" w:hAnsi="Arial" w:cs="Arial"/>
          <w:lang w:eastAsia="en-US"/>
        </w:rPr>
        <w:t>*</w:t>
      </w:r>
      <w:r>
        <w:rPr>
          <w:rFonts w:ascii="Arial" w:hAnsi="Arial" w:cs="Arial"/>
          <w:lang w:eastAsia="en-US"/>
        </w:rPr>
        <w:t xml:space="preserve"> experience in a generalist human resources role</w:t>
      </w:r>
    </w:p>
    <w:p w:rsidR="009E603C" w:rsidRPr="003607E0" w:rsidRDefault="009E603C" w:rsidP="005D3CB4">
      <w:pPr>
        <w:numPr>
          <w:ilvl w:val="0"/>
          <w:numId w:val="3"/>
        </w:numPr>
        <w:jc w:val="both"/>
        <w:rPr>
          <w:rFonts w:ascii="Arial" w:hAnsi="Arial" w:cs="Arial"/>
          <w:b/>
          <w:bCs/>
          <w:lang w:eastAsia="en-US"/>
        </w:rPr>
      </w:pPr>
      <w:r>
        <w:rPr>
          <w:rFonts w:ascii="Arial" w:hAnsi="Arial" w:cs="Arial"/>
          <w:lang w:eastAsia="en-US"/>
        </w:rPr>
        <w:t>Demons</w:t>
      </w:r>
      <w:r w:rsidR="003607E0">
        <w:rPr>
          <w:rFonts w:ascii="Arial" w:hAnsi="Arial" w:cs="Arial"/>
          <w:lang w:eastAsia="en-US"/>
        </w:rPr>
        <w:t>trable experience in the design</w:t>
      </w:r>
      <w:r>
        <w:rPr>
          <w:rFonts w:ascii="Arial" w:hAnsi="Arial" w:cs="Arial"/>
          <w:lang w:eastAsia="en-US"/>
        </w:rPr>
        <w:t xml:space="preserve">, development and implementation of </w:t>
      </w:r>
      <w:r w:rsidR="003607E0">
        <w:rPr>
          <w:rFonts w:ascii="Arial" w:hAnsi="Arial" w:cs="Arial"/>
          <w:lang w:eastAsia="en-US"/>
        </w:rPr>
        <w:t>a variety of HR policies</w:t>
      </w:r>
      <w:r>
        <w:rPr>
          <w:rFonts w:ascii="Arial" w:hAnsi="Arial" w:cs="Arial"/>
          <w:lang w:eastAsia="en-US"/>
        </w:rPr>
        <w:t xml:space="preserve"> </w:t>
      </w:r>
      <w:r w:rsidR="001020BD">
        <w:rPr>
          <w:rFonts w:ascii="Arial" w:hAnsi="Arial" w:cs="Arial"/>
          <w:lang w:eastAsia="en-US"/>
        </w:rPr>
        <w:t>and associated procedures</w:t>
      </w:r>
    </w:p>
    <w:p w:rsidR="003607E0" w:rsidRPr="003607E0" w:rsidRDefault="003607E0" w:rsidP="005D3CB4">
      <w:pPr>
        <w:numPr>
          <w:ilvl w:val="0"/>
          <w:numId w:val="3"/>
        </w:numPr>
        <w:jc w:val="both"/>
        <w:rPr>
          <w:rFonts w:ascii="Arial" w:hAnsi="Arial" w:cs="Arial"/>
          <w:b/>
          <w:bCs/>
          <w:lang w:eastAsia="en-US"/>
        </w:rPr>
      </w:pPr>
      <w:r>
        <w:rPr>
          <w:rFonts w:ascii="Arial" w:hAnsi="Arial" w:cs="Arial"/>
          <w:lang w:eastAsia="en-US"/>
        </w:rPr>
        <w:t>Demonstrable experience in the management of all aspects of the recruitment and selection process from vacancy initiation procedures</w:t>
      </w:r>
      <w:r w:rsidR="004C5F96">
        <w:rPr>
          <w:rFonts w:ascii="Arial" w:hAnsi="Arial" w:cs="Arial"/>
          <w:lang w:eastAsia="en-US"/>
        </w:rPr>
        <w:t xml:space="preserve"> to the induction stage</w:t>
      </w:r>
      <w:r>
        <w:rPr>
          <w:rFonts w:ascii="Arial" w:hAnsi="Arial" w:cs="Arial"/>
          <w:lang w:eastAsia="en-US"/>
        </w:rPr>
        <w:t xml:space="preserve"> </w:t>
      </w:r>
    </w:p>
    <w:p w:rsidR="003607E0" w:rsidRPr="004C5F96" w:rsidRDefault="003607E0" w:rsidP="005D3CB4">
      <w:pPr>
        <w:numPr>
          <w:ilvl w:val="0"/>
          <w:numId w:val="3"/>
        </w:numPr>
        <w:jc w:val="both"/>
        <w:rPr>
          <w:rFonts w:ascii="Arial" w:hAnsi="Arial" w:cs="Arial"/>
          <w:b/>
          <w:bCs/>
          <w:lang w:eastAsia="en-US"/>
        </w:rPr>
      </w:pPr>
      <w:r>
        <w:rPr>
          <w:rFonts w:ascii="Arial" w:hAnsi="Arial" w:cs="Arial"/>
          <w:lang w:eastAsia="en-US"/>
        </w:rPr>
        <w:t>Demonstrable experience in providing advice to managers on discipline</w:t>
      </w:r>
      <w:r w:rsidR="007311A2">
        <w:rPr>
          <w:rFonts w:ascii="Arial" w:hAnsi="Arial" w:cs="Arial"/>
          <w:lang w:eastAsia="en-US"/>
        </w:rPr>
        <w:t xml:space="preserve"> and grievance</w:t>
      </w:r>
      <w:r>
        <w:rPr>
          <w:rFonts w:ascii="Arial" w:hAnsi="Arial" w:cs="Arial"/>
          <w:lang w:eastAsia="en-US"/>
        </w:rPr>
        <w:t xml:space="preserve"> issues and effectively guiding them through the </w:t>
      </w:r>
      <w:r w:rsidR="007311A2">
        <w:rPr>
          <w:rFonts w:ascii="Arial" w:hAnsi="Arial" w:cs="Arial"/>
          <w:lang w:eastAsia="en-US"/>
        </w:rPr>
        <w:t xml:space="preserve">appropriate </w:t>
      </w:r>
      <w:r>
        <w:rPr>
          <w:rFonts w:ascii="Arial" w:hAnsi="Arial" w:cs="Arial"/>
          <w:lang w:eastAsia="en-US"/>
        </w:rPr>
        <w:t>process</w:t>
      </w:r>
      <w:r w:rsidR="007311A2">
        <w:rPr>
          <w:rFonts w:ascii="Arial" w:hAnsi="Arial" w:cs="Arial"/>
          <w:lang w:eastAsia="en-US"/>
        </w:rPr>
        <w:t>es</w:t>
      </w:r>
    </w:p>
    <w:p w:rsidR="001020BD" w:rsidRPr="003A38D0" w:rsidRDefault="001020BD" w:rsidP="005D3CB4">
      <w:pPr>
        <w:numPr>
          <w:ilvl w:val="0"/>
          <w:numId w:val="3"/>
        </w:numPr>
        <w:jc w:val="both"/>
        <w:rPr>
          <w:rFonts w:ascii="Arial" w:hAnsi="Arial" w:cs="Arial"/>
          <w:bCs/>
          <w:lang w:eastAsia="en-US"/>
        </w:rPr>
      </w:pPr>
      <w:r>
        <w:rPr>
          <w:rFonts w:ascii="Arial" w:hAnsi="Arial" w:cs="Arial"/>
          <w:bCs/>
          <w:lang w:eastAsia="en-US"/>
        </w:rPr>
        <w:t>Demonstrable knowledge of employment law relevant to all aspects of the employer/employee relationship</w:t>
      </w:r>
    </w:p>
    <w:p w:rsidR="005D3CB4" w:rsidRPr="00B43162" w:rsidRDefault="005D3CB4" w:rsidP="005D3CB4">
      <w:pPr>
        <w:rPr>
          <w:rFonts w:ascii="Arial" w:hAnsi="Arial" w:cs="Arial"/>
        </w:rPr>
      </w:pPr>
    </w:p>
    <w:p w:rsidR="005D3CB4" w:rsidRPr="0060644E" w:rsidRDefault="005D3CB4" w:rsidP="005D3CB4">
      <w:pPr>
        <w:rPr>
          <w:rFonts w:ascii="Arial" w:hAnsi="Arial" w:cs="Arial"/>
          <w:sz w:val="36"/>
          <w:szCs w:val="36"/>
        </w:rPr>
      </w:pPr>
      <w:r w:rsidRPr="0060644E">
        <w:rPr>
          <w:rFonts w:ascii="Arial" w:hAnsi="Arial" w:cs="Arial"/>
          <w:sz w:val="36"/>
          <w:szCs w:val="36"/>
        </w:rPr>
        <w:t>Short-listing Arrangements</w:t>
      </w:r>
    </w:p>
    <w:p w:rsidR="005D3CB4" w:rsidRDefault="005D3CB4" w:rsidP="005D3CB4">
      <w:pPr>
        <w:rPr>
          <w:rFonts w:ascii="Arial" w:hAnsi="Arial" w:cs="Arial"/>
        </w:rPr>
      </w:pPr>
    </w:p>
    <w:p w:rsidR="005D3CB4" w:rsidRPr="00B01A82" w:rsidRDefault="005D3CB4" w:rsidP="005D3CB4">
      <w:pPr>
        <w:pStyle w:val="BodyText"/>
        <w:rPr>
          <w:rFonts w:ascii="Arial" w:hAnsi="Arial" w:cs="Arial"/>
          <w:bCs/>
        </w:rPr>
      </w:pPr>
      <w:r w:rsidRPr="00B01A82">
        <w:rPr>
          <w:rFonts w:ascii="Arial" w:hAnsi="Arial" w:cs="Arial"/>
          <w:color w:val="000000"/>
        </w:rPr>
        <w:t xml:space="preserve">Applicants should be aware that after the initial eligibility sift, only where numbers necessitate it, the following criteria will be used in order to shortlist candidates further: </w:t>
      </w:r>
    </w:p>
    <w:p w:rsidR="005D3CB4" w:rsidRPr="00B01A82" w:rsidRDefault="005D3CB4" w:rsidP="005D3CB4">
      <w:pPr>
        <w:jc w:val="both"/>
        <w:rPr>
          <w:rFonts w:ascii="Arial" w:hAnsi="Arial" w:cs="Arial"/>
        </w:rPr>
      </w:pPr>
    </w:p>
    <w:p w:rsidR="005D3CB4" w:rsidRDefault="003A38D0" w:rsidP="005D3CB4">
      <w:pPr>
        <w:pStyle w:val="ListParagraph"/>
        <w:numPr>
          <w:ilvl w:val="0"/>
          <w:numId w:val="4"/>
        </w:numPr>
        <w:jc w:val="both"/>
        <w:rPr>
          <w:rFonts w:ascii="Arial" w:hAnsi="Arial" w:cs="Arial"/>
        </w:rPr>
      </w:pPr>
      <w:r>
        <w:rPr>
          <w:rFonts w:ascii="Arial" w:hAnsi="Arial" w:cs="Arial"/>
        </w:rPr>
        <w:t>Increase the number of year’s management level experience in a generalist human resources role from 3 to 5</w:t>
      </w:r>
      <w:r w:rsidR="005D3CB4">
        <w:rPr>
          <w:rFonts w:ascii="Arial" w:hAnsi="Arial" w:cs="Arial"/>
        </w:rPr>
        <w:t>.</w:t>
      </w:r>
    </w:p>
    <w:p w:rsidR="004C5F96" w:rsidRDefault="00884F4F" w:rsidP="005D3CB4">
      <w:pPr>
        <w:pStyle w:val="ListParagraph"/>
        <w:numPr>
          <w:ilvl w:val="0"/>
          <w:numId w:val="4"/>
        </w:numPr>
        <w:jc w:val="both"/>
        <w:rPr>
          <w:rFonts w:ascii="Arial" w:hAnsi="Arial" w:cs="Arial"/>
        </w:rPr>
      </w:pPr>
      <w:r>
        <w:rPr>
          <w:rFonts w:ascii="Arial" w:hAnsi="Arial" w:cs="Arial"/>
        </w:rPr>
        <w:t xml:space="preserve">The strength and depth of experience across the range of essential criteria </w:t>
      </w:r>
    </w:p>
    <w:p w:rsidR="005D3CB4" w:rsidRDefault="005D3CB4" w:rsidP="005D3CB4">
      <w:pPr>
        <w:pStyle w:val="IPbodytext"/>
        <w:ind w:left="0"/>
        <w:jc w:val="both"/>
        <w:rPr>
          <w:color w:val="000000"/>
          <w:sz w:val="24"/>
        </w:rPr>
      </w:pPr>
    </w:p>
    <w:p w:rsidR="003A38D0" w:rsidRDefault="003A38D0" w:rsidP="005D3CB4">
      <w:pPr>
        <w:pStyle w:val="IPbodytext"/>
        <w:ind w:left="0"/>
        <w:jc w:val="both"/>
        <w:rPr>
          <w:color w:val="000000"/>
          <w:sz w:val="24"/>
        </w:rPr>
      </w:pPr>
    </w:p>
    <w:p w:rsidR="005D3CB4" w:rsidRDefault="001020BD" w:rsidP="001020BD">
      <w:pPr>
        <w:pStyle w:val="IPbodytext"/>
        <w:ind w:left="0"/>
        <w:jc w:val="both"/>
        <w:rPr>
          <w:color w:val="000000"/>
          <w:sz w:val="24"/>
        </w:rPr>
      </w:pPr>
      <w:r>
        <w:rPr>
          <w:color w:val="000000"/>
          <w:sz w:val="24"/>
        </w:rPr>
        <w:t>*</w:t>
      </w:r>
      <w:r w:rsidR="003A38D0">
        <w:rPr>
          <w:color w:val="000000"/>
          <w:sz w:val="24"/>
        </w:rPr>
        <w:t xml:space="preserve">Management level experience means </w:t>
      </w:r>
      <w:r>
        <w:rPr>
          <w:color w:val="000000"/>
          <w:sz w:val="24"/>
        </w:rPr>
        <w:t xml:space="preserve">supervising the work of at least one other team member within a human resources function and being directly responsible for monitoring and assessing their job performance. </w:t>
      </w:r>
      <w:r w:rsidR="005D3CB4">
        <w:rPr>
          <w:color w:val="000000"/>
          <w:sz w:val="24"/>
        </w:rPr>
        <w:br w:type="page"/>
      </w:r>
    </w:p>
    <w:p w:rsidR="005D3CB4" w:rsidRPr="00554549" w:rsidRDefault="005D3CB4" w:rsidP="005D3CB4">
      <w:pPr>
        <w:jc w:val="both"/>
        <w:rPr>
          <w:rFonts w:ascii="Arial" w:hAnsi="Arial" w:cs="Arial"/>
          <w:b/>
        </w:rPr>
      </w:pPr>
      <w:r w:rsidRPr="00554549">
        <w:rPr>
          <w:rFonts w:ascii="Arial" w:hAnsi="Arial" w:cs="Arial"/>
          <w:b/>
        </w:rPr>
        <w:lastRenderedPageBreak/>
        <w:t>Interview Assessment Criteria</w:t>
      </w:r>
    </w:p>
    <w:p w:rsidR="005D3CB4" w:rsidRPr="00554549" w:rsidRDefault="005D3CB4" w:rsidP="005D3CB4">
      <w:pPr>
        <w:jc w:val="both"/>
        <w:rPr>
          <w:rFonts w:ascii="Arial" w:hAnsi="Arial" w:cs="Arial"/>
        </w:rPr>
      </w:pPr>
    </w:p>
    <w:p w:rsidR="005D3CB4" w:rsidRPr="00554549" w:rsidRDefault="005D3CB4" w:rsidP="005D3CB4">
      <w:pPr>
        <w:autoSpaceDE w:val="0"/>
        <w:autoSpaceDN w:val="0"/>
        <w:adjustRightInd w:val="0"/>
        <w:jc w:val="center"/>
        <w:rPr>
          <w:rFonts w:ascii="Arial" w:hAnsi="Arial" w:cs="Arial"/>
          <w:b/>
        </w:rPr>
      </w:pPr>
      <w:r w:rsidRPr="00554549">
        <w:rPr>
          <w:rFonts w:ascii="Arial" w:hAnsi="Arial" w:cs="Arial"/>
          <w:b/>
        </w:rPr>
        <w:t>KEY COMPETENCIES</w:t>
      </w:r>
    </w:p>
    <w:p w:rsidR="005D3CB4" w:rsidRDefault="005D3CB4" w:rsidP="005D3CB4">
      <w:pPr>
        <w:autoSpaceDE w:val="0"/>
        <w:autoSpaceDN w:val="0"/>
        <w:adjustRightInd w:val="0"/>
        <w:rPr>
          <w:rFonts w:ascii="Arial" w:hAnsi="Arial" w:cs="Arial"/>
        </w:rPr>
      </w:pPr>
      <w:r w:rsidRPr="00554549">
        <w:rPr>
          <w:rFonts w:ascii="Arial" w:hAnsi="Arial" w:cs="Arial"/>
        </w:rPr>
        <w:t>In addition to satisfying the above eligibility criteria, applicants will also be</w:t>
      </w:r>
      <w:r w:rsidR="00884F4F">
        <w:rPr>
          <w:rFonts w:ascii="Arial" w:hAnsi="Arial" w:cs="Arial"/>
        </w:rPr>
        <w:t xml:space="preserve"> </w:t>
      </w:r>
      <w:r w:rsidRPr="00554549">
        <w:rPr>
          <w:rFonts w:ascii="Arial" w:hAnsi="Arial" w:cs="Arial"/>
        </w:rPr>
        <w:t>expected to display the following qualities and skills at interview:</w:t>
      </w:r>
    </w:p>
    <w:p w:rsidR="005D3CB4" w:rsidRDefault="005D3CB4" w:rsidP="005D3CB4">
      <w:pPr>
        <w:autoSpaceDE w:val="0"/>
        <w:autoSpaceDN w:val="0"/>
        <w:adjustRightInd w:val="0"/>
        <w:rPr>
          <w:rFonts w:ascii="Arial" w:hAnsi="Arial" w:cs="Arial"/>
        </w:rPr>
      </w:pPr>
    </w:p>
    <w:p w:rsidR="005D3CB4" w:rsidRDefault="005D3CB4" w:rsidP="005D3CB4">
      <w:pPr>
        <w:autoSpaceDE w:val="0"/>
        <w:autoSpaceDN w:val="0"/>
        <w:adjustRightInd w:val="0"/>
        <w:rPr>
          <w:rFonts w:ascii="Arial" w:hAnsi="Arial" w:cs="Arial"/>
        </w:rPr>
      </w:pPr>
    </w:p>
    <w:p w:rsidR="005D3CB4" w:rsidRPr="00554549" w:rsidRDefault="005D3CB4" w:rsidP="005D3CB4">
      <w:pPr>
        <w:autoSpaceDE w:val="0"/>
        <w:autoSpaceDN w:val="0"/>
        <w:adjustRightInd w:val="0"/>
        <w:rPr>
          <w:rFonts w:ascii="Arial" w:hAnsi="Arial" w:cs="Arial"/>
        </w:rPr>
      </w:pPr>
    </w:p>
    <w:p w:rsidR="005D3CB4" w:rsidRPr="00554549" w:rsidRDefault="00884F4F" w:rsidP="005D3CB4">
      <w:pPr>
        <w:pStyle w:val="NormalInden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5D3CB4" w:rsidRDefault="000E46E3" w:rsidP="005D3CB4">
      <w:pPr>
        <w:rPr>
          <w:rFonts w:ascii="Arial" w:hAnsi="Arial" w:cs="Arial"/>
          <w:color w:val="000000"/>
        </w:rPr>
      </w:pPr>
      <w:r>
        <w:rPr>
          <w:rFonts w:ascii="Arial" w:hAnsi="Arial" w:cs="Arial"/>
          <w:noProof/>
          <w:color w:val="000000"/>
        </w:rPr>
        <w:drawing>
          <wp:inline distT="0" distB="0" distL="0" distR="0">
            <wp:extent cx="6619875" cy="4276725"/>
            <wp:effectExtent l="0" t="0" r="0" b="0"/>
            <wp:docPr id="2" name="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spect="1" noChangeArrowheads="1"/>
                    </pic:cNvPicPr>
                  </pic:nvPicPr>
                  <pic:blipFill>
                    <a:blip r:embed="rId12" cstate="print"/>
                    <a:srcRect l="-1401" r="-1321"/>
                    <a:stretch>
                      <a:fillRect/>
                    </a:stretch>
                  </pic:blipFill>
                  <pic:spPr bwMode="auto">
                    <a:xfrm>
                      <a:off x="0" y="0"/>
                      <a:ext cx="6619875" cy="4276725"/>
                    </a:xfrm>
                    <a:prstGeom prst="rect">
                      <a:avLst/>
                    </a:prstGeom>
                    <a:noFill/>
                    <a:ln w="9525">
                      <a:noFill/>
                      <a:miter lim="800000"/>
                      <a:headEnd/>
                      <a:tailEnd/>
                    </a:ln>
                  </pic:spPr>
                </pic:pic>
              </a:graphicData>
            </a:graphic>
          </wp:inline>
        </w:drawing>
      </w:r>
    </w:p>
    <w:p w:rsidR="005D3CB4" w:rsidRPr="00182CD1" w:rsidRDefault="005D3CB4" w:rsidP="005D3CB4">
      <w:pPr>
        <w:rPr>
          <w:rFonts w:ascii="Arial" w:hAnsi="Arial" w:cs="Arial"/>
        </w:rPr>
      </w:pPr>
    </w:p>
    <w:p w:rsidR="005D3CB4" w:rsidRPr="00182CD1" w:rsidRDefault="005D3CB4" w:rsidP="005D3CB4">
      <w:pPr>
        <w:rPr>
          <w:rFonts w:ascii="Arial" w:hAnsi="Arial" w:cs="Arial"/>
        </w:rPr>
      </w:pPr>
    </w:p>
    <w:p w:rsidR="005D3CB4" w:rsidRDefault="005D3CB4" w:rsidP="005D3CB4">
      <w:pPr>
        <w:rPr>
          <w:rFonts w:ascii="Arial" w:hAnsi="Arial" w:cs="Arial"/>
        </w:rPr>
      </w:pPr>
    </w:p>
    <w:p w:rsidR="005D3CB4" w:rsidRDefault="005D3CB4" w:rsidP="005D3CB4">
      <w:pPr>
        <w:rPr>
          <w:rFonts w:ascii="Arial" w:hAnsi="Arial" w:cs="Arial"/>
        </w:rPr>
      </w:pPr>
      <w:r>
        <w:rPr>
          <w:rFonts w:ascii="Arial" w:hAnsi="Arial" w:cs="Arial"/>
        </w:rPr>
        <w:t>This role falls into the third competency level.  The competency level appendix to this candidate information pack provides a guide to the behavioural indicators that indicate each competency.</w:t>
      </w:r>
    </w:p>
    <w:p w:rsidR="005D3CB4" w:rsidRPr="00554549" w:rsidRDefault="005D3CB4" w:rsidP="005D3CB4">
      <w:pPr>
        <w:rPr>
          <w:rFonts w:ascii="Arial" w:hAnsi="Arial" w:cs="Arial"/>
          <w:color w:val="000000"/>
        </w:rPr>
      </w:pPr>
      <w:r w:rsidRPr="00182CD1">
        <w:rPr>
          <w:rFonts w:ascii="Arial" w:hAnsi="Arial" w:cs="Arial"/>
        </w:rPr>
        <w:br w:type="page"/>
      </w:r>
    </w:p>
    <w:p w:rsidR="005D3CB4" w:rsidRDefault="005D3CB4" w:rsidP="005D3CB4">
      <w:pPr>
        <w:pStyle w:val="IPbodytext"/>
        <w:ind w:left="0"/>
        <w:jc w:val="both"/>
        <w:rPr>
          <w:color w:val="000000"/>
          <w:sz w:val="24"/>
        </w:rPr>
      </w:pPr>
    </w:p>
    <w:p w:rsidR="005D3CB4" w:rsidRDefault="005D3CB4" w:rsidP="005D3CB4">
      <w:pPr>
        <w:pStyle w:val="IPbodytext"/>
        <w:ind w:left="0"/>
        <w:jc w:val="both"/>
        <w:rPr>
          <w:color w:val="000000"/>
          <w:sz w:val="24"/>
        </w:rPr>
      </w:pPr>
    </w:p>
    <w:p w:rsidR="005D3CB4" w:rsidRPr="00CE7A6A" w:rsidRDefault="005D3CB4" w:rsidP="005D3CB4">
      <w:pPr>
        <w:pStyle w:val="IPbodytext"/>
        <w:ind w:left="0"/>
        <w:jc w:val="both"/>
        <w:rPr>
          <w:color w:val="000000"/>
          <w:sz w:val="24"/>
        </w:rPr>
      </w:pPr>
    </w:p>
    <w:p w:rsidR="005D3CB4" w:rsidRDefault="005D3CB4" w:rsidP="005D3CB4">
      <w:pPr>
        <w:rPr>
          <w:rFonts w:ascii="Arial" w:hAnsi="Arial" w:cs="Arial"/>
          <w:color w:val="000000"/>
        </w:rPr>
      </w:pPr>
    </w:p>
    <w:p w:rsidR="005D3CB4" w:rsidRPr="00B01A82" w:rsidRDefault="005D3CB4" w:rsidP="005D3CB4">
      <w:pPr>
        <w:pStyle w:val="BodyText2"/>
        <w:spacing w:line="240" w:lineRule="auto"/>
        <w:jc w:val="both"/>
        <w:rPr>
          <w:rFonts w:ascii="Arial" w:hAnsi="Arial" w:cs="Arial"/>
          <w:bCs/>
          <w:color w:val="000000"/>
        </w:rPr>
      </w:pPr>
      <w:r w:rsidRPr="00B01A82">
        <w:rPr>
          <w:rFonts w:ascii="Arial" w:hAnsi="Arial" w:cs="Arial"/>
          <w:bCs/>
        </w:rPr>
        <w:t>The qualities and skills identified in the personnel specification above are considered essential to the position and will be tested as part of the selection and interview process.</w:t>
      </w:r>
    </w:p>
    <w:p w:rsidR="005D3CB4" w:rsidRDefault="005D3CB4" w:rsidP="005D3CB4">
      <w:pPr>
        <w:pStyle w:val="IPbodytext"/>
        <w:ind w:left="0"/>
        <w:jc w:val="both"/>
        <w:rPr>
          <w:color w:val="000000"/>
          <w:sz w:val="24"/>
        </w:rPr>
      </w:pPr>
    </w:p>
    <w:p w:rsidR="005D3CB4" w:rsidRPr="00BF7C6E" w:rsidRDefault="005D3CB4" w:rsidP="005D3CB4">
      <w:pPr>
        <w:pStyle w:val="IPbodytext"/>
        <w:ind w:left="0"/>
        <w:jc w:val="both"/>
        <w:rPr>
          <w:color w:val="000000"/>
          <w:sz w:val="24"/>
        </w:rPr>
      </w:pPr>
    </w:p>
    <w:p w:rsidR="005D3CB4" w:rsidRPr="00802E8F" w:rsidRDefault="005D3CB4" w:rsidP="005D3CB4">
      <w:pPr>
        <w:spacing w:after="240"/>
        <w:rPr>
          <w:rFonts w:ascii="Arial" w:hAnsi="Arial" w:cs="Arial"/>
          <w:b/>
          <w:color w:val="000000"/>
        </w:rPr>
      </w:pPr>
      <w:bookmarkStart w:id="4" w:name="_Toc156370431"/>
      <w:r>
        <w:rPr>
          <w:rFonts w:ascii="Arial" w:hAnsi="Arial" w:cs="Arial"/>
          <w:b/>
          <w:color w:val="000000"/>
        </w:rPr>
        <w:t>Canvassing</w:t>
      </w:r>
    </w:p>
    <w:p w:rsidR="005D3CB4" w:rsidRPr="00C8598F" w:rsidRDefault="005D3CB4" w:rsidP="005D3CB4">
      <w:pPr>
        <w:rPr>
          <w:rFonts w:ascii="Arial" w:hAnsi="Arial" w:cs="Arial"/>
          <w:sz w:val="36"/>
          <w:szCs w:val="36"/>
        </w:rPr>
      </w:pPr>
      <w:r w:rsidRPr="00802E8F">
        <w:rPr>
          <w:rFonts w:ascii="Arial" w:hAnsi="Arial" w:cs="Arial"/>
        </w:rPr>
        <w:t>Candidates should be aware that any attempts to enlist support for their application through any person except as referee named on the application forms will result in their application being disqualified.</w:t>
      </w:r>
      <w:r w:rsidRPr="00BF7C6E">
        <w:rPr>
          <w:rFonts w:ascii="Arial" w:hAnsi="Arial" w:cs="Arial"/>
        </w:rPr>
        <w:br w:type="page"/>
      </w:r>
      <w:r w:rsidRPr="00C8598F">
        <w:rPr>
          <w:rFonts w:ascii="Arial" w:hAnsi="Arial" w:cs="Arial"/>
          <w:sz w:val="36"/>
          <w:szCs w:val="36"/>
        </w:rPr>
        <w:lastRenderedPageBreak/>
        <w:t xml:space="preserve">Terms </w:t>
      </w:r>
      <w:r>
        <w:rPr>
          <w:rFonts w:ascii="Arial" w:hAnsi="Arial" w:cs="Arial"/>
          <w:sz w:val="36"/>
          <w:szCs w:val="36"/>
        </w:rPr>
        <w:t xml:space="preserve">and conditions </w:t>
      </w:r>
      <w:bookmarkEnd w:id="4"/>
    </w:p>
    <w:p w:rsidR="005D3CB4" w:rsidRDefault="005D3CB4" w:rsidP="005D3CB4">
      <w:pPr>
        <w:rPr>
          <w:rFonts w:ascii="Arial" w:hAnsi="Arial" w:cs="Arial"/>
          <w:b/>
        </w:rPr>
      </w:pPr>
      <w:bookmarkStart w:id="5" w:name="_Toc156370432"/>
    </w:p>
    <w:p w:rsidR="005D3CB4" w:rsidRDefault="005D3CB4" w:rsidP="005D3CB4">
      <w:pPr>
        <w:rPr>
          <w:rFonts w:ascii="Arial" w:hAnsi="Arial" w:cs="Arial"/>
          <w:b/>
        </w:rPr>
      </w:pPr>
      <w:r>
        <w:rPr>
          <w:rFonts w:ascii="Arial" w:hAnsi="Arial" w:cs="Arial"/>
          <w:b/>
        </w:rPr>
        <w:t>Tenure</w:t>
      </w:r>
    </w:p>
    <w:p w:rsidR="005D3CB4" w:rsidRPr="004B008D" w:rsidRDefault="005D3CB4" w:rsidP="005D3CB4">
      <w:pPr>
        <w:rPr>
          <w:rFonts w:ascii="Arial" w:hAnsi="Arial" w:cs="Arial"/>
          <w:b/>
        </w:rPr>
      </w:pPr>
    </w:p>
    <w:p w:rsidR="005D3CB4" w:rsidRDefault="005D3CB4" w:rsidP="005D3CB4">
      <w:pPr>
        <w:jc w:val="both"/>
        <w:rPr>
          <w:rFonts w:ascii="Arial" w:hAnsi="Arial" w:cs="Arial"/>
          <w:szCs w:val="20"/>
          <w:lang w:val="en-US"/>
        </w:rPr>
      </w:pPr>
      <w:r>
        <w:rPr>
          <w:rFonts w:ascii="Arial" w:hAnsi="Arial" w:cs="Arial"/>
          <w:szCs w:val="20"/>
          <w:lang w:val="en-US"/>
        </w:rPr>
        <w:t xml:space="preserve">This is a </w:t>
      </w:r>
      <w:r w:rsidR="00992D0E">
        <w:rPr>
          <w:rFonts w:ascii="Arial" w:hAnsi="Arial" w:cs="Arial"/>
          <w:szCs w:val="20"/>
          <w:lang w:val="en-US"/>
        </w:rPr>
        <w:t>permanent post</w:t>
      </w:r>
      <w:r>
        <w:rPr>
          <w:rFonts w:ascii="Arial" w:hAnsi="Arial" w:cs="Arial"/>
          <w:szCs w:val="20"/>
          <w:lang w:val="en-US"/>
        </w:rPr>
        <w:t xml:space="preserve">.   </w:t>
      </w:r>
    </w:p>
    <w:p w:rsidR="005D3CB4" w:rsidRDefault="005D3CB4" w:rsidP="005D3CB4">
      <w:pPr>
        <w:pStyle w:val="BodyText3"/>
        <w:spacing w:after="240"/>
        <w:rPr>
          <w:rFonts w:ascii="Arial" w:hAnsi="Arial" w:cs="Arial"/>
          <w:sz w:val="24"/>
          <w:szCs w:val="24"/>
        </w:rPr>
      </w:pPr>
    </w:p>
    <w:p w:rsidR="005D3CB4" w:rsidRDefault="005D3CB4" w:rsidP="005D3CB4">
      <w:pPr>
        <w:rPr>
          <w:rFonts w:ascii="Arial" w:hAnsi="Arial" w:cs="Arial"/>
          <w:b/>
        </w:rPr>
      </w:pPr>
      <w:r>
        <w:rPr>
          <w:rFonts w:ascii="Arial" w:hAnsi="Arial" w:cs="Arial"/>
          <w:b/>
        </w:rPr>
        <w:t>Remuneration</w:t>
      </w:r>
    </w:p>
    <w:p w:rsidR="005D3CB4" w:rsidRDefault="005D3CB4" w:rsidP="005D3CB4">
      <w:pPr>
        <w:rPr>
          <w:rFonts w:ascii="Arial" w:hAnsi="Arial" w:cs="Arial"/>
          <w:b/>
        </w:rPr>
      </w:pPr>
    </w:p>
    <w:p w:rsidR="005D3CB4" w:rsidRPr="004B008D" w:rsidRDefault="005D3CB4" w:rsidP="005D3CB4">
      <w:pPr>
        <w:jc w:val="both"/>
        <w:rPr>
          <w:rFonts w:ascii="Arial" w:hAnsi="Arial" w:cs="Arial"/>
          <w:color w:val="000000"/>
        </w:rPr>
      </w:pPr>
      <w:r>
        <w:rPr>
          <w:rFonts w:ascii="Arial" w:hAnsi="Arial" w:cs="Arial"/>
          <w:color w:val="000000"/>
        </w:rPr>
        <w:t xml:space="preserve">The role is equivalent to Deputy Principal in the Northern Ireland Civil Service grading scale. </w:t>
      </w:r>
      <w:r w:rsidRPr="004B008D">
        <w:rPr>
          <w:rFonts w:ascii="Arial" w:hAnsi="Arial" w:cs="Arial"/>
          <w:color w:val="000000"/>
        </w:rPr>
        <w:t>The salary for the post is in the range £</w:t>
      </w:r>
      <w:r w:rsidR="00B95926">
        <w:rPr>
          <w:rFonts w:ascii="Arial" w:hAnsi="Arial" w:cs="Arial"/>
          <w:color w:val="000000"/>
        </w:rPr>
        <w:t>36,812 to £40,473</w:t>
      </w:r>
      <w:r w:rsidR="001F0AF7">
        <w:rPr>
          <w:rFonts w:ascii="Arial" w:hAnsi="Arial" w:cs="Arial"/>
          <w:color w:val="000000"/>
        </w:rPr>
        <w:t xml:space="preserve">. </w:t>
      </w:r>
      <w:r w:rsidRPr="004B008D">
        <w:rPr>
          <w:rFonts w:ascii="Arial" w:hAnsi="Arial" w:cs="Arial"/>
          <w:color w:val="000000"/>
        </w:rPr>
        <w:t>Starting salary will be £</w:t>
      </w:r>
      <w:r w:rsidR="00B95926">
        <w:rPr>
          <w:rFonts w:ascii="Arial" w:hAnsi="Arial" w:cs="Arial"/>
          <w:color w:val="000000"/>
        </w:rPr>
        <w:t>36,812</w:t>
      </w:r>
      <w:r w:rsidRPr="004B008D">
        <w:rPr>
          <w:rFonts w:ascii="Arial" w:hAnsi="Arial" w:cs="Arial"/>
          <w:color w:val="000000"/>
        </w:rPr>
        <w:t xml:space="preserve"> with progression in the salary range determined by performance in the post and subject</w:t>
      </w:r>
      <w:r w:rsidR="00992D0E">
        <w:rPr>
          <w:rFonts w:ascii="Arial" w:hAnsi="Arial" w:cs="Arial"/>
          <w:color w:val="000000"/>
        </w:rPr>
        <w:t xml:space="preserve"> to the review process agreed with</w:t>
      </w:r>
      <w:r w:rsidRPr="004B008D">
        <w:rPr>
          <w:rFonts w:ascii="Arial" w:hAnsi="Arial" w:cs="Arial"/>
          <w:color w:val="000000"/>
        </w:rPr>
        <w:t xml:space="preserve"> the Northern Ireland Civil Service.  </w:t>
      </w:r>
    </w:p>
    <w:p w:rsidR="005D3CB4" w:rsidRDefault="005D3CB4" w:rsidP="005D3CB4">
      <w:pPr>
        <w:tabs>
          <w:tab w:val="num" w:pos="1440"/>
        </w:tabs>
        <w:spacing w:after="240"/>
        <w:jc w:val="both"/>
        <w:rPr>
          <w:rFonts w:ascii="Arial" w:hAnsi="Arial" w:cs="Arial"/>
          <w:b/>
        </w:rPr>
      </w:pPr>
    </w:p>
    <w:p w:rsidR="005D3CB4" w:rsidRPr="00136E43" w:rsidRDefault="005D3CB4" w:rsidP="005D3CB4">
      <w:pPr>
        <w:tabs>
          <w:tab w:val="num" w:pos="1440"/>
        </w:tabs>
        <w:spacing w:after="240"/>
        <w:jc w:val="both"/>
        <w:rPr>
          <w:rFonts w:ascii="Arial" w:hAnsi="Arial" w:cs="Arial"/>
          <w:b/>
        </w:rPr>
      </w:pPr>
      <w:r w:rsidRPr="00136E43">
        <w:rPr>
          <w:rFonts w:ascii="Arial" w:hAnsi="Arial" w:cs="Arial"/>
          <w:b/>
        </w:rPr>
        <w:t>References, Security Clearance and Health Requirements</w:t>
      </w:r>
    </w:p>
    <w:p w:rsidR="005D3CB4" w:rsidRPr="00136E43" w:rsidRDefault="005D3CB4" w:rsidP="005D3CB4">
      <w:pPr>
        <w:spacing w:after="240"/>
        <w:jc w:val="both"/>
        <w:rPr>
          <w:rFonts w:ascii="Arial" w:hAnsi="Arial" w:cs="Arial"/>
        </w:rPr>
      </w:pPr>
      <w:r w:rsidRPr="00136E43">
        <w:rPr>
          <w:rFonts w:ascii="Arial" w:hAnsi="Arial" w:cs="Arial"/>
        </w:rPr>
        <w:t>Appointment is subject of the receipt of satisfactory references, proof of identity checks and medical reports (where appropriate) and candidates should be aware that, if successful, they wo</w:t>
      </w:r>
      <w:r w:rsidR="000D2069">
        <w:rPr>
          <w:rFonts w:ascii="Arial" w:hAnsi="Arial" w:cs="Arial"/>
        </w:rPr>
        <w:t>uld be required to be vetted to</w:t>
      </w:r>
      <w:r w:rsidR="00B95926">
        <w:rPr>
          <w:rFonts w:ascii="Arial" w:hAnsi="Arial" w:cs="Arial"/>
        </w:rPr>
        <w:t xml:space="preserve"> SC</w:t>
      </w:r>
      <w:r w:rsidRPr="00136E43">
        <w:rPr>
          <w:rFonts w:ascii="Arial" w:hAnsi="Arial" w:cs="Arial"/>
        </w:rPr>
        <w:t xml:space="preserve"> level.</w:t>
      </w:r>
    </w:p>
    <w:p w:rsidR="005D3CB4" w:rsidRDefault="005D3CB4" w:rsidP="005D3CB4">
      <w:pPr>
        <w:jc w:val="both"/>
        <w:rPr>
          <w:rFonts w:ascii="Arial" w:hAnsi="Arial" w:cs="Arial"/>
          <w:b/>
        </w:rPr>
      </w:pPr>
      <w:r>
        <w:rPr>
          <w:rFonts w:ascii="Arial" w:hAnsi="Arial" w:cs="Arial"/>
          <w:b/>
        </w:rPr>
        <w:t>Hours of Work</w:t>
      </w:r>
    </w:p>
    <w:p w:rsidR="005D3CB4" w:rsidRDefault="005D3CB4" w:rsidP="005D3CB4">
      <w:pPr>
        <w:jc w:val="both"/>
        <w:rPr>
          <w:rFonts w:ascii="Arial" w:hAnsi="Arial" w:cs="Arial"/>
          <w:b/>
        </w:rPr>
      </w:pPr>
    </w:p>
    <w:p w:rsidR="005D3CB4" w:rsidRDefault="005D3CB4" w:rsidP="005D3CB4">
      <w:pPr>
        <w:pStyle w:val="BodyText"/>
        <w:rPr>
          <w:rFonts w:ascii="Arial" w:hAnsi="Arial" w:cs="Arial"/>
        </w:rPr>
      </w:pPr>
      <w:r w:rsidRPr="004B008D">
        <w:rPr>
          <w:rFonts w:ascii="Arial" w:hAnsi="Arial" w:cs="Arial"/>
        </w:rPr>
        <w:t>The standard working week is 37 hours excluding meal breaks</w:t>
      </w:r>
      <w:r>
        <w:rPr>
          <w:rFonts w:ascii="Arial" w:hAnsi="Arial" w:cs="Arial"/>
        </w:rPr>
        <w:t xml:space="preserve">. The Office </w:t>
      </w:r>
      <w:r w:rsidRPr="004B008D">
        <w:rPr>
          <w:rFonts w:ascii="Arial" w:hAnsi="Arial" w:cs="Arial"/>
        </w:rPr>
        <w:t>operate</w:t>
      </w:r>
      <w:r>
        <w:rPr>
          <w:rFonts w:ascii="Arial" w:hAnsi="Arial" w:cs="Arial"/>
        </w:rPr>
        <w:t>s</w:t>
      </w:r>
      <w:r w:rsidRPr="004B008D">
        <w:rPr>
          <w:rFonts w:ascii="Arial" w:hAnsi="Arial" w:cs="Arial"/>
        </w:rPr>
        <w:t xml:space="preserve"> a Flexible Working Scheme (FWS). </w:t>
      </w:r>
      <w:r>
        <w:rPr>
          <w:rFonts w:ascii="Arial" w:hAnsi="Arial" w:cs="Arial"/>
        </w:rPr>
        <w:t>Occasional evening or weekend working may be required in line with business needs.</w:t>
      </w:r>
      <w:r w:rsidR="00992D0E">
        <w:rPr>
          <w:rFonts w:ascii="Arial" w:hAnsi="Arial" w:cs="Arial"/>
        </w:rPr>
        <w:t xml:space="preserve"> </w:t>
      </w:r>
    </w:p>
    <w:p w:rsidR="005D3CB4" w:rsidRDefault="005D3CB4" w:rsidP="005D3CB4">
      <w:pPr>
        <w:rPr>
          <w:rFonts w:ascii="Arial" w:hAnsi="Arial" w:cs="Arial"/>
          <w:b/>
        </w:rPr>
      </w:pPr>
    </w:p>
    <w:p w:rsidR="005D3CB4" w:rsidRPr="002C5ACF" w:rsidRDefault="005D3CB4" w:rsidP="005D3CB4">
      <w:pPr>
        <w:rPr>
          <w:rFonts w:ascii="Arial" w:hAnsi="Arial" w:cs="Arial"/>
          <w:b/>
        </w:rPr>
      </w:pPr>
      <w:r w:rsidRPr="002C5ACF">
        <w:rPr>
          <w:rFonts w:ascii="Arial" w:hAnsi="Arial" w:cs="Arial"/>
          <w:b/>
        </w:rPr>
        <w:t>Probation</w:t>
      </w:r>
    </w:p>
    <w:p w:rsidR="005D3CB4" w:rsidRDefault="005D3CB4" w:rsidP="005D3CB4">
      <w:pPr>
        <w:rPr>
          <w:rFonts w:ascii="Arial" w:hAnsi="Arial" w:cs="Arial"/>
          <w:b/>
        </w:rPr>
      </w:pPr>
    </w:p>
    <w:p w:rsidR="005D3CB4" w:rsidRPr="004B008D" w:rsidRDefault="005D3CB4" w:rsidP="005D3CB4">
      <w:pPr>
        <w:pStyle w:val="BodyText"/>
        <w:rPr>
          <w:rFonts w:ascii="Arial" w:hAnsi="Arial" w:cs="Arial"/>
        </w:rPr>
      </w:pPr>
      <w:r w:rsidRPr="004B008D">
        <w:rPr>
          <w:rFonts w:ascii="Arial" w:hAnsi="Arial" w:cs="Arial"/>
          <w:color w:val="000000"/>
        </w:rPr>
        <w:t>The probati</w:t>
      </w:r>
      <w:r>
        <w:rPr>
          <w:rFonts w:ascii="Arial" w:hAnsi="Arial" w:cs="Arial"/>
          <w:color w:val="000000"/>
        </w:rPr>
        <w:t xml:space="preserve">onary period for this post is </w:t>
      </w:r>
      <w:r w:rsidR="00992D0E">
        <w:rPr>
          <w:rFonts w:ascii="Arial" w:hAnsi="Arial" w:cs="Arial"/>
          <w:color w:val="000000"/>
        </w:rPr>
        <w:t>12</w:t>
      </w:r>
      <w:r w:rsidRPr="004B008D">
        <w:rPr>
          <w:rFonts w:ascii="Arial" w:hAnsi="Arial" w:cs="Arial"/>
          <w:color w:val="000000"/>
        </w:rPr>
        <w:t xml:space="preserve"> months.  Successful applicants must be prepared to attend pro</w:t>
      </w:r>
      <w:r>
        <w:rPr>
          <w:rFonts w:ascii="Arial" w:hAnsi="Arial" w:cs="Arial"/>
          <w:color w:val="000000"/>
        </w:rPr>
        <w:t>fessional development courses as</w:t>
      </w:r>
      <w:r w:rsidRPr="004B008D">
        <w:rPr>
          <w:rFonts w:ascii="Arial" w:hAnsi="Arial" w:cs="Arial"/>
          <w:color w:val="000000"/>
        </w:rPr>
        <w:t xml:space="preserve"> directed.</w:t>
      </w:r>
    </w:p>
    <w:p w:rsidR="005D3CB4" w:rsidRPr="007401FC" w:rsidRDefault="005D3CB4" w:rsidP="005D3CB4">
      <w:pPr>
        <w:rPr>
          <w:rFonts w:ascii="Arial" w:hAnsi="Arial" w:cs="Arial"/>
          <w:b/>
          <w:bCs/>
        </w:rPr>
      </w:pPr>
    </w:p>
    <w:p w:rsidR="005D3CB4" w:rsidRDefault="005D3CB4" w:rsidP="005D3CB4">
      <w:pPr>
        <w:jc w:val="both"/>
        <w:rPr>
          <w:rFonts w:ascii="Arial" w:hAnsi="Arial" w:cs="Arial"/>
          <w:b/>
        </w:rPr>
      </w:pPr>
      <w:r>
        <w:rPr>
          <w:rFonts w:ascii="Arial" w:hAnsi="Arial" w:cs="Arial"/>
          <w:b/>
        </w:rPr>
        <w:t>Annual Leave</w:t>
      </w:r>
    </w:p>
    <w:p w:rsidR="005D3CB4" w:rsidRDefault="005D3CB4" w:rsidP="005D3CB4">
      <w:pPr>
        <w:pStyle w:val="BodyText"/>
        <w:rPr>
          <w:rFonts w:ascii="Arial" w:hAnsi="Arial" w:cs="Arial"/>
        </w:rPr>
      </w:pPr>
      <w:r>
        <w:rPr>
          <w:b/>
        </w:rPr>
        <w:br/>
      </w:r>
      <w:r w:rsidRPr="004B008D">
        <w:rPr>
          <w:rFonts w:ascii="Arial" w:hAnsi="Arial" w:cs="Arial"/>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rsidR="005D3CB4" w:rsidRPr="004B008D" w:rsidRDefault="005D3CB4" w:rsidP="005D3CB4">
      <w:pPr>
        <w:pStyle w:val="BodyText"/>
        <w:rPr>
          <w:rFonts w:ascii="Arial" w:hAnsi="Arial" w:cs="Arial"/>
          <w:bCs/>
        </w:rPr>
      </w:pPr>
    </w:p>
    <w:p w:rsidR="005D3CB4" w:rsidRDefault="005D3CB4" w:rsidP="005D3CB4">
      <w:pPr>
        <w:rPr>
          <w:rFonts w:ascii="Arial" w:hAnsi="Arial" w:cs="Arial"/>
        </w:rPr>
      </w:pPr>
      <w:r>
        <w:rPr>
          <w:rFonts w:ascii="Arial" w:hAnsi="Arial" w:cs="Arial"/>
          <w:b/>
        </w:rPr>
        <w:t>Superannuation</w:t>
      </w:r>
      <w:r>
        <w:rPr>
          <w:rFonts w:ascii="Arial" w:hAnsi="Arial" w:cs="Arial"/>
        </w:rPr>
        <w:t xml:space="preserve"> </w:t>
      </w:r>
    </w:p>
    <w:p w:rsidR="005D3CB4" w:rsidRDefault="005D3CB4" w:rsidP="005D3CB4">
      <w:pPr>
        <w:rPr>
          <w:rFonts w:ascii="Arial" w:hAnsi="Arial" w:cs="Arial"/>
        </w:rPr>
      </w:pPr>
    </w:p>
    <w:p w:rsidR="005D3CB4" w:rsidRPr="004B008D" w:rsidRDefault="005D3CB4" w:rsidP="005D3CB4">
      <w:pPr>
        <w:pStyle w:val="BodyText"/>
        <w:tabs>
          <w:tab w:val="left" w:pos="720"/>
        </w:tabs>
        <w:rPr>
          <w:rFonts w:ascii="Arial" w:hAnsi="Arial" w:cs="Arial"/>
        </w:rPr>
      </w:pPr>
      <w:r w:rsidRPr="004B008D">
        <w:rPr>
          <w:rFonts w:ascii="Arial" w:hAnsi="Arial" w:cs="Arial"/>
        </w:rPr>
        <w:t xml:space="preserve">The Office of the Police Ombudsman for Northern Ireland participates in the Principal Civil Service Pension Scheme (NI), which for new entrants starting from </w:t>
      </w:r>
      <w:r>
        <w:rPr>
          <w:rFonts w:ascii="Arial" w:hAnsi="Arial" w:cs="Arial"/>
        </w:rPr>
        <w:t>01 April 2015</w:t>
      </w:r>
      <w:r w:rsidRPr="004B008D">
        <w:rPr>
          <w:rFonts w:ascii="Arial" w:hAnsi="Arial" w:cs="Arial"/>
        </w:rPr>
        <w:t xml:space="preserve"> offers two types of pension choices:</w:t>
      </w:r>
    </w:p>
    <w:p w:rsidR="005D3CB4" w:rsidRPr="004B008D" w:rsidRDefault="005D3CB4" w:rsidP="005D3CB4">
      <w:pPr>
        <w:pStyle w:val="BodyText"/>
        <w:tabs>
          <w:tab w:val="left" w:pos="720"/>
        </w:tabs>
        <w:rPr>
          <w:rFonts w:ascii="Arial" w:hAnsi="Arial" w:cs="Arial"/>
        </w:rPr>
      </w:pPr>
    </w:p>
    <w:p w:rsidR="005D3CB4" w:rsidRPr="004B008D" w:rsidRDefault="005D3CB4" w:rsidP="005D3CB4">
      <w:pPr>
        <w:pStyle w:val="BodyText"/>
        <w:tabs>
          <w:tab w:val="left" w:pos="720"/>
        </w:tabs>
        <w:rPr>
          <w:rFonts w:ascii="Arial" w:hAnsi="Arial" w:cs="Arial"/>
        </w:rPr>
      </w:pPr>
      <w:r>
        <w:rPr>
          <w:rFonts w:ascii="Arial" w:hAnsi="Arial" w:cs="Arial"/>
        </w:rPr>
        <w:t>Alpha</w:t>
      </w:r>
      <w:r w:rsidRPr="004B008D">
        <w:rPr>
          <w:rFonts w:ascii="Arial" w:hAnsi="Arial" w:cs="Arial"/>
        </w:rPr>
        <w:t xml:space="preserve">– This is an occupational pension scheme that currently has a member contribution rate relating to salary (currently </w:t>
      </w:r>
      <w:r>
        <w:rPr>
          <w:rFonts w:ascii="Arial" w:hAnsi="Arial" w:cs="Arial"/>
        </w:rPr>
        <w:t>5.45</w:t>
      </w:r>
      <w:r w:rsidRPr="004B008D">
        <w:rPr>
          <w:rFonts w:ascii="Arial" w:hAnsi="Arial" w:cs="Arial"/>
        </w:rPr>
        <w:t xml:space="preserve">% </w:t>
      </w:r>
      <w:r>
        <w:rPr>
          <w:rFonts w:ascii="Arial" w:hAnsi="Arial" w:cs="Arial"/>
        </w:rPr>
        <w:t>for</w:t>
      </w:r>
      <w:r w:rsidRPr="004B008D">
        <w:rPr>
          <w:rFonts w:ascii="Arial" w:hAnsi="Arial" w:cs="Arial"/>
        </w:rPr>
        <w:t xml:space="preserve"> the salary range</w:t>
      </w:r>
      <w:r>
        <w:rPr>
          <w:rFonts w:ascii="Arial" w:hAnsi="Arial" w:cs="Arial"/>
        </w:rPr>
        <w:t xml:space="preserve"> of this post</w:t>
      </w:r>
      <w:r w:rsidRPr="004B008D">
        <w:rPr>
          <w:rFonts w:ascii="Arial" w:hAnsi="Arial" w:cs="Arial"/>
        </w:rPr>
        <w:t xml:space="preserve">). As your employer we meet the rest of the cost of the scheme.  </w:t>
      </w:r>
    </w:p>
    <w:p w:rsidR="005D3CB4" w:rsidRPr="0090780B" w:rsidRDefault="005D3CB4" w:rsidP="005D3CB4">
      <w:pPr>
        <w:pStyle w:val="BodyText"/>
        <w:tabs>
          <w:tab w:val="left" w:pos="720"/>
        </w:tabs>
        <w:rPr>
          <w:rFonts w:ascii="Arial" w:hAnsi="Arial" w:cs="Arial"/>
        </w:rPr>
      </w:pPr>
      <w:r w:rsidRPr="004B008D">
        <w:rPr>
          <w:rFonts w:ascii="Arial" w:hAnsi="Arial" w:cs="Arial"/>
        </w:rPr>
        <w:lastRenderedPageBreak/>
        <w:t>Partnership – This is a stakeholder pension with a contribution from ourselves.  How much we pay is based on the appointees age and we pay this regardless of whether the appointee chooses to contribute anything.  Appointee contributions are not compulsory but, if they occur, we as your employer will also match the appointees contributions up to 3% of their pensionable earnings.  These contributions are in addition to the age related contribution mentioned above.</w:t>
      </w:r>
    </w:p>
    <w:p w:rsidR="005D3CB4" w:rsidRDefault="005D3CB4" w:rsidP="005D3CB4">
      <w:pPr>
        <w:jc w:val="both"/>
        <w:rPr>
          <w:rFonts w:ascii="Arial" w:hAnsi="Arial" w:cs="Arial"/>
          <w:b/>
        </w:rPr>
      </w:pPr>
    </w:p>
    <w:p w:rsidR="005D3CB4" w:rsidRDefault="005D3CB4" w:rsidP="005D3CB4">
      <w:pPr>
        <w:jc w:val="both"/>
        <w:rPr>
          <w:rFonts w:ascii="Arial" w:hAnsi="Arial" w:cs="Arial"/>
        </w:rPr>
      </w:pPr>
      <w:r>
        <w:rPr>
          <w:rFonts w:ascii="Arial" w:hAnsi="Arial" w:cs="Arial"/>
          <w:b/>
        </w:rPr>
        <w:t>Notice</w:t>
      </w:r>
      <w:r>
        <w:rPr>
          <w:rFonts w:ascii="Arial" w:hAnsi="Arial" w:cs="Arial"/>
        </w:rPr>
        <w:t xml:space="preserve"> </w:t>
      </w:r>
    </w:p>
    <w:p w:rsidR="005D3CB4" w:rsidRDefault="005D3CB4" w:rsidP="005D3CB4">
      <w:pPr>
        <w:jc w:val="both"/>
        <w:rPr>
          <w:rFonts w:ascii="Arial" w:hAnsi="Arial" w:cs="Arial"/>
        </w:rPr>
      </w:pPr>
    </w:p>
    <w:p w:rsidR="005D3CB4" w:rsidRDefault="005D3CB4" w:rsidP="005D3CB4">
      <w:pPr>
        <w:pStyle w:val="BodyText3"/>
        <w:rPr>
          <w:rFonts w:ascii="Arial" w:hAnsi="Arial" w:cs="Arial"/>
          <w:iCs/>
          <w:sz w:val="24"/>
          <w:szCs w:val="24"/>
        </w:rPr>
      </w:pPr>
      <w:r w:rsidRPr="005A6CBA">
        <w:rPr>
          <w:rFonts w:ascii="Arial" w:hAnsi="Arial" w:cs="Arial"/>
          <w:iCs/>
          <w:sz w:val="24"/>
          <w:szCs w:val="24"/>
        </w:rPr>
        <w:t xml:space="preserve">The notice you are required to give in the event of your </w:t>
      </w:r>
      <w:r w:rsidR="001F0AF7">
        <w:rPr>
          <w:rFonts w:ascii="Arial" w:hAnsi="Arial" w:cs="Arial"/>
          <w:iCs/>
          <w:sz w:val="24"/>
          <w:szCs w:val="24"/>
        </w:rPr>
        <w:t>resignation from</w:t>
      </w:r>
      <w:r w:rsidRPr="005A6CBA">
        <w:rPr>
          <w:rFonts w:ascii="Arial" w:hAnsi="Arial" w:cs="Arial"/>
          <w:iCs/>
          <w:sz w:val="24"/>
          <w:szCs w:val="24"/>
        </w:rPr>
        <w:t xml:space="preserve"> employment is one month</w:t>
      </w:r>
      <w:r w:rsidR="001F0AF7">
        <w:rPr>
          <w:rFonts w:ascii="Arial" w:hAnsi="Arial" w:cs="Arial"/>
          <w:iCs/>
          <w:sz w:val="24"/>
          <w:szCs w:val="24"/>
        </w:rPr>
        <w:t xml:space="preserve"> if less than one year’s service has been completed and three months if more than one year has been completed</w:t>
      </w:r>
      <w:r w:rsidRPr="005A6CBA">
        <w:rPr>
          <w:rFonts w:ascii="Arial" w:hAnsi="Arial" w:cs="Arial"/>
          <w:iCs/>
          <w:sz w:val="24"/>
          <w:szCs w:val="24"/>
        </w:rPr>
        <w:t>.</w:t>
      </w:r>
      <w:r w:rsidR="001F0AF7">
        <w:rPr>
          <w:rFonts w:ascii="Arial" w:hAnsi="Arial" w:cs="Arial"/>
          <w:iCs/>
          <w:sz w:val="24"/>
          <w:szCs w:val="24"/>
        </w:rPr>
        <w:t xml:space="preserve"> Notice provided to you on termination of employment will be set out in </w:t>
      </w:r>
      <w:r w:rsidR="001E29C5">
        <w:rPr>
          <w:rFonts w:ascii="Arial" w:hAnsi="Arial" w:cs="Arial"/>
          <w:iCs/>
          <w:sz w:val="24"/>
          <w:szCs w:val="24"/>
        </w:rPr>
        <w:t>the terms and conditions of employment.</w:t>
      </w:r>
    </w:p>
    <w:p w:rsidR="005D3CB4" w:rsidRPr="005A6CBA" w:rsidRDefault="005D3CB4" w:rsidP="005D3CB4">
      <w:pPr>
        <w:pStyle w:val="BodyText3"/>
        <w:rPr>
          <w:rFonts w:ascii="Arial" w:hAnsi="Arial" w:cs="Arial"/>
          <w:iCs/>
          <w:sz w:val="24"/>
          <w:szCs w:val="24"/>
        </w:rPr>
      </w:pPr>
    </w:p>
    <w:p w:rsidR="005D3CB4" w:rsidRDefault="005D3CB4" w:rsidP="005D3CB4">
      <w:pPr>
        <w:jc w:val="both"/>
        <w:rPr>
          <w:rFonts w:ascii="Arial" w:hAnsi="Arial" w:cs="Arial"/>
          <w:b/>
          <w:bCs/>
          <w:color w:val="000000"/>
        </w:rPr>
      </w:pPr>
      <w:r>
        <w:rPr>
          <w:rFonts w:ascii="Arial" w:hAnsi="Arial" w:cs="Arial"/>
          <w:b/>
          <w:bCs/>
          <w:color w:val="000000"/>
        </w:rPr>
        <w:t>Retirement Age</w:t>
      </w:r>
    </w:p>
    <w:p w:rsidR="005D3CB4" w:rsidRDefault="005D3CB4" w:rsidP="005D3CB4">
      <w:pPr>
        <w:jc w:val="both"/>
        <w:rPr>
          <w:rFonts w:ascii="Arial" w:hAnsi="Arial" w:cs="Arial"/>
          <w:color w:val="000000"/>
        </w:rPr>
      </w:pPr>
    </w:p>
    <w:p w:rsidR="005D3CB4" w:rsidRPr="004B008D" w:rsidRDefault="005D3CB4" w:rsidP="005D3CB4">
      <w:pPr>
        <w:pStyle w:val="BodyText"/>
        <w:rPr>
          <w:rFonts w:ascii="Arial" w:hAnsi="Arial" w:cs="Arial"/>
        </w:rPr>
      </w:pPr>
      <w:r w:rsidRPr="004B008D">
        <w:rPr>
          <w:rFonts w:ascii="Arial" w:hAnsi="Arial" w:cs="Arial"/>
        </w:rPr>
        <w:t>Staff may, subject to normal efficiency and attendance requirements, elect to retire at any age from age 60.  In line with the Employment Equality (Repeal of Retirement Age Provisions) (</w:t>
      </w:r>
      <w:smartTag w:uri="urn:schemas-microsoft-com:office:smarttags" w:element="place">
        <w:smartTag w:uri="urn:schemas-microsoft-com:office:smarttags" w:element="country-region">
          <w:r w:rsidRPr="004B008D">
            <w:rPr>
              <w:rFonts w:ascii="Arial" w:hAnsi="Arial" w:cs="Arial"/>
            </w:rPr>
            <w:t>Northern Ireland</w:t>
          </w:r>
        </w:smartTag>
      </w:smartTag>
      <w:r w:rsidRPr="004B008D">
        <w:rPr>
          <w:rFonts w:ascii="Arial" w:hAnsi="Arial" w:cs="Arial"/>
        </w:rPr>
        <w:t xml:space="preserve">) 2011 there is no compulsory retirement age. </w:t>
      </w:r>
    </w:p>
    <w:p w:rsidR="005D3CB4" w:rsidRDefault="005D3CB4" w:rsidP="005D3CB4">
      <w:pPr>
        <w:autoSpaceDE w:val="0"/>
        <w:autoSpaceDN w:val="0"/>
        <w:adjustRightInd w:val="0"/>
        <w:ind w:left="2880" w:hanging="2880"/>
        <w:rPr>
          <w:rFonts w:ascii="Arial" w:hAnsi="Arial" w:cs="Arial"/>
        </w:rPr>
      </w:pPr>
    </w:p>
    <w:p w:rsidR="005D3CB4" w:rsidRDefault="005D3CB4" w:rsidP="005D3CB4">
      <w:pPr>
        <w:autoSpaceDE w:val="0"/>
        <w:autoSpaceDN w:val="0"/>
        <w:adjustRightInd w:val="0"/>
        <w:ind w:left="2880" w:hanging="2880"/>
        <w:rPr>
          <w:rFonts w:ascii="Arial" w:hAnsi="Arial" w:cs="Arial"/>
          <w:b/>
        </w:rPr>
      </w:pPr>
      <w:r>
        <w:rPr>
          <w:rFonts w:ascii="Arial" w:hAnsi="Arial" w:cs="Arial"/>
          <w:b/>
        </w:rPr>
        <w:t>Applications</w:t>
      </w:r>
    </w:p>
    <w:p w:rsidR="005D3CB4" w:rsidRPr="00136E43" w:rsidRDefault="005D3CB4" w:rsidP="005D3CB4">
      <w:pPr>
        <w:autoSpaceDE w:val="0"/>
        <w:autoSpaceDN w:val="0"/>
        <w:adjustRightInd w:val="0"/>
        <w:ind w:left="2880" w:hanging="2880"/>
        <w:rPr>
          <w:rFonts w:ascii="Arial" w:hAnsi="Arial" w:cs="Arial"/>
          <w:b/>
        </w:rPr>
      </w:pPr>
    </w:p>
    <w:p w:rsidR="005D3CB4" w:rsidRDefault="005D3CB4" w:rsidP="005D3CB4">
      <w:pPr>
        <w:jc w:val="both"/>
        <w:rPr>
          <w:rFonts w:ascii="Arial" w:hAnsi="Arial" w:cs="Arial"/>
        </w:rPr>
      </w:pPr>
      <w:r>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rsidR="005D3CB4" w:rsidRDefault="005D3CB4" w:rsidP="005D3CB4">
      <w:pPr>
        <w:jc w:val="both"/>
        <w:rPr>
          <w:rFonts w:ascii="Arial" w:hAnsi="Arial" w:cs="Arial"/>
        </w:rPr>
      </w:pPr>
    </w:p>
    <w:p w:rsidR="005D3CB4" w:rsidRDefault="005D3CB4" w:rsidP="005D3CB4">
      <w:pPr>
        <w:jc w:val="both"/>
        <w:rPr>
          <w:rFonts w:ascii="Arial" w:hAnsi="Arial" w:cs="Arial"/>
          <w:bCs/>
        </w:rPr>
      </w:pPr>
      <w:r>
        <w:rPr>
          <w:rFonts w:ascii="Arial" w:hAnsi="Arial" w:cs="Arial"/>
        </w:rPr>
        <w:t xml:space="preserve">The Police Ombudsman for </w:t>
      </w:r>
      <w:smartTag w:uri="urn:schemas-microsoft-com:office:smarttags" w:element="country-region">
        <w:smartTag w:uri="urn:schemas-microsoft-com:office:smarttags" w:element="place">
          <w:r>
            <w:rPr>
              <w:rFonts w:ascii="Arial" w:hAnsi="Arial" w:cs="Arial"/>
            </w:rPr>
            <w:t>Northern Ireland</w:t>
          </w:r>
        </w:smartTag>
      </w:smartTag>
      <w:r>
        <w:rPr>
          <w:rFonts w:ascii="Arial" w:hAnsi="Arial" w:cs="Arial"/>
        </w:rPr>
        <w:t xml:space="preserve"> is committed to equality of opportunity in employment and welcomes applications from suitably qualified candidates irrespective of disability, gender, race, religious belief, political opinion or sexual orientation. </w:t>
      </w:r>
      <w:r>
        <w:rPr>
          <w:rFonts w:ascii="Arial" w:hAnsi="Arial" w:cs="Arial"/>
          <w:bCs/>
        </w:rPr>
        <w:t>All applications for employment are considered on the basis of merit.</w:t>
      </w:r>
    </w:p>
    <w:p w:rsidR="005D3CB4" w:rsidRDefault="005D3CB4" w:rsidP="005D3CB4">
      <w:pPr>
        <w:jc w:val="both"/>
        <w:rPr>
          <w:rFonts w:ascii="Arial" w:hAnsi="Arial" w:cs="Arial"/>
          <w:bCs/>
        </w:rPr>
      </w:pPr>
    </w:p>
    <w:p w:rsidR="005D3CB4" w:rsidRDefault="005D3CB4" w:rsidP="005D3CB4">
      <w:pPr>
        <w:pStyle w:val="BodyText2"/>
        <w:jc w:val="both"/>
        <w:rPr>
          <w:rFonts w:ascii="Arial" w:hAnsi="Arial" w:cs="Arial"/>
          <w:bCs/>
        </w:rPr>
      </w:pPr>
      <w:r>
        <w:rPr>
          <w:rFonts w:ascii="Arial" w:hAnsi="Arial" w:cs="Arial"/>
          <w:bCs/>
        </w:rPr>
        <w:t>This job specification should not be taken as constituting conditions of employment.</w:t>
      </w:r>
    </w:p>
    <w:p w:rsidR="005D3CB4" w:rsidRDefault="005D3CB4" w:rsidP="005D3CB4">
      <w:pPr>
        <w:pStyle w:val="BodyText2"/>
        <w:jc w:val="both"/>
        <w:rPr>
          <w:rFonts w:ascii="Arial Narrow" w:hAnsi="Arial Narrow" w:cs="Arial"/>
          <w:b/>
          <w:bCs/>
        </w:rPr>
      </w:pPr>
      <w:r>
        <w:rPr>
          <w:rFonts w:ascii="Arial" w:hAnsi="Arial" w:cs="Arial"/>
          <w:bCs/>
        </w:rPr>
        <w:br w:type="page"/>
      </w:r>
    </w:p>
    <w:p w:rsidR="005D3CB4" w:rsidRPr="00C8598F" w:rsidRDefault="005D3CB4" w:rsidP="005D3CB4">
      <w:pPr>
        <w:pStyle w:val="IPbodytext"/>
        <w:ind w:left="0"/>
        <w:rPr>
          <w:sz w:val="36"/>
          <w:szCs w:val="36"/>
          <w:u w:val="single"/>
        </w:rPr>
      </w:pPr>
      <w:r>
        <w:rPr>
          <w:sz w:val="36"/>
          <w:szCs w:val="36"/>
        </w:rPr>
        <w:lastRenderedPageBreak/>
        <w:t>How to a</w:t>
      </w:r>
      <w:r w:rsidRPr="00C8598F">
        <w:rPr>
          <w:sz w:val="36"/>
          <w:szCs w:val="36"/>
        </w:rPr>
        <w:t>pply</w:t>
      </w:r>
      <w:bookmarkEnd w:id="5"/>
    </w:p>
    <w:p w:rsidR="005D3CB4" w:rsidRPr="00BF7C6E" w:rsidRDefault="005D3CB4" w:rsidP="005D3CB4">
      <w:pPr>
        <w:rPr>
          <w:rFonts w:ascii="Arial" w:hAnsi="Arial" w:cs="Arial"/>
        </w:rPr>
      </w:pPr>
    </w:p>
    <w:p w:rsidR="005D3CB4" w:rsidRPr="00136E43" w:rsidRDefault="005D3CB4" w:rsidP="005D3CB4">
      <w:pPr>
        <w:pStyle w:val="IPbodytext"/>
        <w:ind w:left="0"/>
        <w:jc w:val="both"/>
        <w:rPr>
          <w:color w:val="000000"/>
          <w:sz w:val="22"/>
          <w:szCs w:val="22"/>
        </w:rPr>
      </w:pPr>
      <w:r>
        <w:rPr>
          <w:color w:val="000000"/>
          <w:sz w:val="22"/>
          <w:szCs w:val="22"/>
        </w:rPr>
        <w:t xml:space="preserve">To apply for this role, please </w:t>
      </w:r>
      <w:r w:rsidRPr="000A3533">
        <w:rPr>
          <w:b/>
          <w:color w:val="000000"/>
          <w:sz w:val="22"/>
          <w:szCs w:val="22"/>
        </w:rPr>
        <w:t>complete and submit the application form</w:t>
      </w:r>
      <w:r>
        <w:rPr>
          <w:color w:val="000000"/>
          <w:sz w:val="22"/>
          <w:szCs w:val="22"/>
        </w:rPr>
        <w:t>.</w:t>
      </w:r>
    </w:p>
    <w:p w:rsidR="005D3CB4" w:rsidRDefault="005D3CB4" w:rsidP="005D3CB4">
      <w:pPr>
        <w:pStyle w:val="IPbodytext"/>
        <w:ind w:left="0"/>
        <w:jc w:val="both"/>
        <w:rPr>
          <w:b/>
          <w:color w:val="000000"/>
          <w:sz w:val="22"/>
          <w:szCs w:val="22"/>
        </w:rPr>
      </w:pPr>
    </w:p>
    <w:p w:rsidR="005D3CB4" w:rsidRPr="000A3533" w:rsidRDefault="005D3CB4" w:rsidP="005D3CB4">
      <w:pPr>
        <w:pStyle w:val="IPbodytext"/>
        <w:ind w:left="0"/>
        <w:jc w:val="both"/>
        <w:rPr>
          <w:b/>
          <w:color w:val="000000"/>
          <w:sz w:val="22"/>
          <w:szCs w:val="22"/>
          <w:u w:val="single"/>
        </w:rPr>
      </w:pPr>
      <w:r w:rsidRPr="000A3533">
        <w:rPr>
          <w:b/>
          <w:color w:val="000000"/>
          <w:sz w:val="22"/>
          <w:szCs w:val="22"/>
          <w:u w:val="single"/>
        </w:rPr>
        <w:t>Please note</w:t>
      </w:r>
      <w:r>
        <w:rPr>
          <w:b/>
          <w:color w:val="000000"/>
          <w:sz w:val="22"/>
          <w:szCs w:val="22"/>
          <w:u w:val="single"/>
        </w:rPr>
        <w:t xml:space="preserve"> that CVs can</w:t>
      </w:r>
      <w:r w:rsidRPr="000A3533">
        <w:rPr>
          <w:b/>
          <w:color w:val="000000"/>
          <w:sz w:val="22"/>
          <w:szCs w:val="22"/>
          <w:u w:val="single"/>
        </w:rPr>
        <w:t>not be accepted as part of your application</w:t>
      </w:r>
    </w:p>
    <w:p w:rsidR="005D3CB4" w:rsidRDefault="005D3CB4" w:rsidP="005D3CB4">
      <w:pPr>
        <w:pStyle w:val="IPbodytext"/>
        <w:ind w:left="0"/>
        <w:jc w:val="both"/>
        <w:rPr>
          <w:color w:val="000000"/>
          <w:sz w:val="22"/>
          <w:szCs w:val="22"/>
        </w:rPr>
      </w:pPr>
    </w:p>
    <w:p w:rsidR="005D3CB4" w:rsidRPr="00136E43" w:rsidRDefault="005D3CB4" w:rsidP="005D3CB4">
      <w:pPr>
        <w:pStyle w:val="IPbodytext"/>
        <w:ind w:left="0"/>
        <w:jc w:val="both"/>
        <w:rPr>
          <w:b/>
          <w:sz w:val="22"/>
          <w:szCs w:val="22"/>
          <w:u w:val="single"/>
        </w:rPr>
      </w:pPr>
      <w:r w:rsidRPr="00C8598F">
        <w:rPr>
          <w:color w:val="000000"/>
          <w:sz w:val="22"/>
          <w:szCs w:val="22"/>
        </w:rPr>
        <w:t xml:space="preserve">The closing date for </w:t>
      </w:r>
      <w:r w:rsidRPr="001A45F1">
        <w:rPr>
          <w:sz w:val="22"/>
          <w:szCs w:val="22"/>
        </w:rPr>
        <w:t>applications is</w:t>
      </w:r>
      <w:r>
        <w:rPr>
          <w:sz w:val="22"/>
          <w:szCs w:val="22"/>
        </w:rPr>
        <w:t xml:space="preserve"> Friday </w:t>
      </w:r>
      <w:r w:rsidR="00B95926">
        <w:rPr>
          <w:sz w:val="22"/>
          <w:szCs w:val="22"/>
        </w:rPr>
        <w:t>05 July 2019</w:t>
      </w:r>
    </w:p>
    <w:p w:rsidR="005D3CB4" w:rsidRPr="00C8598F" w:rsidRDefault="005D3CB4" w:rsidP="005D3CB4">
      <w:pPr>
        <w:pStyle w:val="IPbodytext"/>
        <w:ind w:left="0"/>
        <w:jc w:val="both"/>
        <w:rPr>
          <w:color w:val="000000"/>
          <w:sz w:val="22"/>
          <w:szCs w:val="22"/>
        </w:rPr>
      </w:pPr>
    </w:p>
    <w:p w:rsidR="005D3CB4" w:rsidRPr="00C8598F" w:rsidRDefault="005D3CB4" w:rsidP="005D3CB4">
      <w:pPr>
        <w:pStyle w:val="IPbodytext"/>
        <w:ind w:left="0"/>
        <w:jc w:val="both"/>
        <w:rPr>
          <w:color w:val="000000"/>
          <w:sz w:val="22"/>
          <w:szCs w:val="22"/>
        </w:rPr>
      </w:pPr>
      <w:r w:rsidRPr="00C8598F">
        <w:rPr>
          <w:color w:val="000000"/>
          <w:sz w:val="22"/>
          <w:szCs w:val="22"/>
        </w:rPr>
        <w:t>If you have any queries about any as</w:t>
      </w:r>
      <w:r>
        <w:rPr>
          <w:color w:val="000000"/>
          <w:sz w:val="22"/>
          <w:szCs w:val="22"/>
        </w:rPr>
        <w:t>pect of the appointment process or</w:t>
      </w:r>
      <w:r w:rsidRPr="00C8598F">
        <w:rPr>
          <w:color w:val="000000"/>
          <w:sz w:val="22"/>
          <w:szCs w:val="22"/>
        </w:rPr>
        <w:t xml:space="preserve"> nee</w:t>
      </w:r>
      <w:r>
        <w:rPr>
          <w:color w:val="000000"/>
          <w:sz w:val="22"/>
          <w:szCs w:val="22"/>
        </w:rPr>
        <w:t>d additional information please contact the Human Resources Department on 028 90 828622.</w:t>
      </w:r>
    </w:p>
    <w:p w:rsidR="005D3CB4" w:rsidRPr="00C8598F" w:rsidRDefault="005D3CB4" w:rsidP="005D3CB4">
      <w:pPr>
        <w:pStyle w:val="IPbodytext"/>
        <w:ind w:left="0"/>
        <w:jc w:val="both"/>
        <w:rPr>
          <w:b/>
          <w:color w:val="000000"/>
          <w:sz w:val="22"/>
          <w:szCs w:val="22"/>
        </w:rPr>
      </w:pPr>
    </w:p>
    <w:p w:rsidR="005D3CB4" w:rsidRDefault="005D3CB4" w:rsidP="005D3CB4">
      <w:pPr>
        <w:pStyle w:val="IPbodytext"/>
        <w:ind w:left="0"/>
        <w:jc w:val="both"/>
        <w:rPr>
          <w:color w:val="000000"/>
          <w:sz w:val="22"/>
          <w:szCs w:val="22"/>
        </w:rPr>
      </w:pPr>
    </w:p>
    <w:p w:rsidR="005D3CB4" w:rsidRPr="00C8598F" w:rsidRDefault="005D3CB4" w:rsidP="005D3CB4">
      <w:pPr>
        <w:pStyle w:val="IPbodytext"/>
        <w:ind w:left="0"/>
        <w:rPr>
          <w:sz w:val="36"/>
          <w:szCs w:val="36"/>
        </w:rPr>
      </w:pPr>
      <w:r>
        <w:rPr>
          <w:sz w:val="36"/>
          <w:szCs w:val="36"/>
        </w:rPr>
        <w:t>Recruitment t</w:t>
      </w:r>
      <w:r w:rsidRPr="00C8598F">
        <w:rPr>
          <w:sz w:val="36"/>
          <w:szCs w:val="36"/>
        </w:rPr>
        <w:t>imetable</w:t>
      </w:r>
      <w:r>
        <w:rPr>
          <w:sz w:val="36"/>
          <w:szCs w:val="36"/>
        </w:rPr>
        <w:t xml:space="preserve"> (subject to change)</w:t>
      </w:r>
    </w:p>
    <w:p w:rsidR="005D3CB4" w:rsidRDefault="005D3CB4" w:rsidP="005D3CB4">
      <w:pPr>
        <w:pStyle w:val="IPbodytext"/>
        <w:ind w:left="0"/>
        <w:rPr>
          <w:sz w:val="24"/>
        </w:rPr>
      </w:pPr>
    </w:p>
    <w:p w:rsidR="005D3CB4" w:rsidRPr="000411C2" w:rsidRDefault="005D3CB4" w:rsidP="005D3CB4">
      <w:pPr>
        <w:pStyle w:val="IPbodytext"/>
        <w:ind w:left="0"/>
        <w:rPr>
          <w:sz w:val="22"/>
          <w:szCs w:val="22"/>
        </w:rPr>
      </w:pPr>
    </w:p>
    <w:tbl>
      <w:tblPr>
        <w:tblW w:w="0" w:type="auto"/>
        <w:tblInd w:w="108" w:type="dxa"/>
        <w:shd w:val="pct10" w:color="auto" w:fill="auto"/>
        <w:tblLook w:val="01E0" w:firstRow="1" w:lastRow="1" w:firstColumn="1" w:lastColumn="1" w:noHBand="0" w:noVBand="0"/>
      </w:tblPr>
      <w:tblGrid>
        <w:gridCol w:w="4536"/>
        <w:gridCol w:w="5812"/>
      </w:tblGrid>
      <w:tr w:rsidR="005D3CB4" w:rsidRPr="00FB4416" w:rsidTr="00A201C8">
        <w:tc>
          <w:tcPr>
            <w:tcW w:w="4536" w:type="dxa"/>
            <w:shd w:val="pct10" w:color="auto" w:fill="auto"/>
          </w:tcPr>
          <w:p w:rsidR="005D3CB4" w:rsidRPr="001A45F1" w:rsidRDefault="005D3CB4" w:rsidP="00254B21">
            <w:pPr>
              <w:rPr>
                <w:rFonts w:ascii="Arial" w:hAnsi="Arial" w:cs="Arial"/>
              </w:rPr>
            </w:pPr>
            <w:r w:rsidRPr="001A45F1">
              <w:rPr>
                <w:rFonts w:ascii="Arial" w:hAnsi="Arial" w:cs="Arial"/>
                <w:sz w:val="22"/>
                <w:szCs w:val="22"/>
              </w:rPr>
              <w:t xml:space="preserve">Closing date </w:t>
            </w:r>
          </w:p>
          <w:p w:rsidR="005D3CB4" w:rsidRPr="001A45F1" w:rsidRDefault="005D3CB4" w:rsidP="00254B21">
            <w:pPr>
              <w:rPr>
                <w:rFonts w:ascii="Arial" w:hAnsi="Arial" w:cs="Arial"/>
              </w:rPr>
            </w:pPr>
          </w:p>
          <w:p w:rsidR="005D3CB4" w:rsidRPr="001A45F1" w:rsidRDefault="005D3CB4" w:rsidP="00254B21">
            <w:pPr>
              <w:rPr>
                <w:rFonts w:ascii="Arial" w:hAnsi="Arial" w:cs="Arial"/>
              </w:rPr>
            </w:pPr>
          </w:p>
        </w:tc>
        <w:tc>
          <w:tcPr>
            <w:tcW w:w="5812" w:type="dxa"/>
            <w:shd w:val="pct10" w:color="auto" w:fill="auto"/>
          </w:tcPr>
          <w:p w:rsidR="005D3CB4" w:rsidRPr="001A45F1" w:rsidRDefault="00992D0E" w:rsidP="00B95926">
            <w:pPr>
              <w:rPr>
                <w:rFonts w:ascii="Arial" w:hAnsi="Arial" w:cs="Arial"/>
              </w:rPr>
            </w:pPr>
            <w:r>
              <w:rPr>
                <w:rFonts w:ascii="Arial" w:hAnsi="Arial" w:cs="Arial"/>
              </w:rPr>
              <w:t xml:space="preserve">Friday    </w:t>
            </w:r>
            <w:r w:rsidR="00B95926">
              <w:rPr>
                <w:rFonts w:ascii="Arial" w:hAnsi="Arial" w:cs="Arial"/>
              </w:rPr>
              <w:t>05 July 2019</w:t>
            </w:r>
          </w:p>
        </w:tc>
      </w:tr>
      <w:tr w:rsidR="005D3CB4" w:rsidRPr="00FB4416" w:rsidTr="00A201C8">
        <w:tc>
          <w:tcPr>
            <w:tcW w:w="4536" w:type="dxa"/>
            <w:shd w:val="pct10" w:color="auto" w:fill="auto"/>
          </w:tcPr>
          <w:p w:rsidR="005D3CB4" w:rsidRDefault="005D3CB4" w:rsidP="00254B21">
            <w:pPr>
              <w:rPr>
                <w:rFonts w:ascii="Arial" w:hAnsi="Arial" w:cs="Arial"/>
              </w:rPr>
            </w:pPr>
            <w:r w:rsidRPr="001A45F1">
              <w:rPr>
                <w:rFonts w:ascii="Arial" w:hAnsi="Arial" w:cs="Arial"/>
                <w:sz w:val="22"/>
                <w:szCs w:val="22"/>
              </w:rPr>
              <w:t>Shortlist</w:t>
            </w:r>
            <w:r>
              <w:rPr>
                <w:rFonts w:ascii="Arial" w:hAnsi="Arial" w:cs="Arial"/>
                <w:sz w:val="22"/>
                <w:szCs w:val="22"/>
              </w:rPr>
              <w:t xml:space="preserve"> meeting</w:t>
            </w:r>
          </w:p>
          <w:p w:rsidR="005D3CB4" w:rsidRDefault="005D3CB4" w:rsidP="00254B21">
            <w:pPr>
              <w:rPr>
                <w:rFonts w:ascii="Arial" w:hAnsi="Arial" w:cs="Arial"/>
              </w:rPr>
            </w:pPr>
          </w:p>
          <w:p w:rsidR="005D3CB4" w:rsidRDefault="005D3CB4" w:rsidP="00254B21">
            <w:pPr>
              <w:rPr>
                <w:rFonts w:ascii="Arial" w:hAnsi="Arial" w:cs="Arial"/>
              </w:rPr>
            </w:pPr>
          </w:p>
          <w:p w:rsidR="005D3CB4" w:rsidRDefault="005D3CB4" w:rsidP="00254B21">
            <w:pPr>
              <w:rPr>
                <w:rFonts w:ascii="Arial" w:hAnsi="Arial" w:cs="Arial"/>
              </w:rPr>
            </w:pPr>
            <w:r>
              <w:rPr>
                <w:rFonts w:ascii="Arial" w:hAnsi="Arial" w:cs="Arial"/>
                <w:sz w:val="22"/>
                <w:szCs w:val="22"/>
              </w:rPr>
              <w:t>Interview dates</w:t>
            </w:r>
          </w:p>
          <w:p w:rsidR="005D3CB4" w:rsidRDefault="005D3CB4" w:rsidP="00254B21">
            <w:pPr>
              <w:rPr>
                <w:rFonts w:ascii="Arial" w:hAnsi="Arial" w:cs="Arial"/>
              </w:rPr>
            </w:pPr>
          </w:p>
          <w:p w:rsidR="005D3CB4" w:rsidRPr="001A45F1" w:rsidRDefault="005D3CB4" w:rsidP="00254B21">
            <w:pPr>
              <w:rPr>
                <w:rFonts w:ascii="Arial" w:hAnsi="Arial" w:cs="Arial"/>
              </w:rPr>
            </w:pPr>
          </w:p>
        </w:tc>
        <w:tc>
          <w:tcPr>
            <w:tcW w:w="5812" w:type="dxa"/>
            <w:shd w:val="pct10" w:color="auto" w:fill="auto"/>
          </w:tcPr>
          <w:p w:rsidR="005D3CB4" w:rsidRDefault="00793B0C" w:rsidP="00254B21">
            <w:pPr>
              <w:rPr>
                <w:rFonts w:ascii="Arial" w:hAnsi="Arial" w:cs="Arial"/>
              </w:rPr>
            </w:pPr>
            <w:r>
              <w:rPr>
                <w:rFonts w:ascii="Arial" w:hAnsi="Arial" w:cs="Arial"/>
              </w:rPr>
              <w:t xml:space="preserve"> </w:t>
            </w:r>
            <w:r w:rsidR="005A4946">
              <w:rPr>
                <w:rFonts w:ascii="Arial" w:hAnsi="Arial" w:cs="Arial"/>
              </w:rPr>
              <w:t>W/c 15 July 2019</w:t>
            </w:r>
          </w:p>
          <w:p w:rsidR="005D3CB4" w:rsidRDefault="005D3CB4" w:rsidP="00254B21">
            <w:pPr>
              <w:rPr>
                <w:rFonts w:ascii="Arial" w:hAnsi="Arial" w:cs="Arial"/>
              </w:rPr>
            </w:pPr>
          </w:p>
          <w:p w:rsidR="005D3CB4" w:rsidRDefault="005D3CB4" w:rsidP="00254B21">
            <w:pPr>
              <w:rPr>
                <w:rFonts w:ascii="Arial" w:hAnsi="Arial" w:cs="Arial"/>
              </w:rPr>
            </w:pPr>
          </w:p>
          <w:p w:rsidR="005A4946" w:rsidRDefault="005A4946" w:rsidP="00254B21">
            <w:pPr>
              <w:rPr>
                <w:rFonts w:ascii="Arial" w:hAnsi="Arial" w:cs="Arial"/>
              </w:rPr>
            </w:pPr>
            <w:r>
              <w:rPr>
                <w:rFonts w:ascii="Arial" w:hAnsi="Arial" w:cs="Arial"/>
              </w:rPr>
              <w:t>26 July 2019</w:t>
            </w:r>
          </w:p>
          <w:p w:rsidR="005D3CB4" w:rsidRPr="001A45F1" w:rsidRDefault="005D3CB4" w:rsidP="00254B21">
            <w:pPr>
              <w:rPr>
                <w:rFonts w:ascii="Arial" w:hAnsi="Arial" w:cs="Arial"/>
              </w:rPr>
            </w:pPr>
          </w:p>
        </w:tc>
      </w:tr>
      <w:tr w:rsidR="005D3CB4" w:rsidRPr="00FB4416" w:rsidTr="00A201C8">
        <w:tc>
          <w:tcPr>
            <w:tcW w:w="4536" w:type="dxa"/>
            <w:shd w:val="pct10" w:color="auto" w:fill="auto"/>
          </w:tcPr>
          <w:p w:rsidR="005D3CB4" w:rsidRPr="001A45F1" w:rsidRDefault="005D3CB4" w:rsidP="00254B21">
            <w:pPr>
              <w:rPr>
                <w:rFonts w:ascii="Arial" w:hAnsi="Arial" w:cs="Arial"/>
              </w:rPr>
            </w:pPr>
            <w:r>
              <w:rPr>
                <w:rFonts w:ascii="Arial" w:hAnsi="Arial" w:cs="Arial"/>
                <w:sz w:val="22"/>
                <w:szCs w:val="22"/>
              </w:rPr>
              <w:t>Anticipated start date</w:t>
            </w:r>
          </w:p>
          <w:p w:rsidR="005D3CB4" w:rsidRPr="001A45F1" w:rsidRDefault="005D3CB4" w:rsidP="00254B21">
            <w:pPr>
              <w:rPr>
                <w:rFonts w:ascii="Arial" w:hAnsi="Arial" w:cs="Arial"/>
              </w:rPr>
            </w:pPr>
          </w:p>
        </w:tc>
        <w:tc>
          <w:tcPr>
            <w:tcW w:w="5812" w:type="dxa"/>
            <w:shd w:val="pct10" w:color="auto" w:fill="auto"/>
          </w:tcPr>
          <w:p w:rsidR="00A201C8" w:rsidRPr="001A45F1" w:rsidRDefault="005A4946" w:rsidP="00A201C8">
            <w:pPr>
              <w:rPr>
                <w:rFonts w:ascii="Arial" w:hAnsi="Arial" w:cs="Arial"/>
              </w:rPr>
            </w:pPr>
            <w:r>
              <w:rPr>
                <w:rFonts w:ascii="Arial" w:hAnsi="Arial" w:cs="Arial"/>
              </w:rPr>
              <w:t>Pending Security Clearance</w:t>
            </w:r>
          </w:p>
        </w:tc>
      </w:tr>
    </w:tbl>
    <w:p w:rsidR="005D3CB4" w:rsidRPr="00BF7C6E" w:rsidRDefault="005D3CB4" w:rsidP="005D3CB4">
      <w:pPr>
        <w:jc w:val="both"/>
        <w:rPr>
          <w:rFonts w:ascii="Arial" w:hAnsi="Arial" w:cs="Arial"/>
        </w:rPr>
      </w:pPr>
    </w:p>
    <w:p w:rsidR="005D3CB4" w:rsidRPr="00BF7C6E" w:rsidRDefault="005D3CB4" w:rsidP="005D3CB4">
      <w:pPr>
        <w:pStyle w:val="IPbodytext"/>
        <w:spacing w:line="240" w:lineRule="auto"/>
        <w:ind w:left="0"/>
        <w:rPr>
          <w:color w:val="FF0000"/>
          <w:sz w:val="24"/>
        </w:rPr>
      </w:pPr>
    </w:p>
    <w:p w:rsidR="005D3CB4" w:rsidRDefault="005D3CB4" w:rsidP="005D3CB4"/>
    <w:p w:rsidR="007F0049" w:rsidRDefault="007F0049"/>
    <w:sectPr w:rsidR="007F0049" w:rsidSect="00254B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E8" w:rsidRDefault="002416E8">
      <w:r>
        <w:separator/>
      </w:r>
    </w:p>
  </w:endnote>
  <w:endnote w:type="continuationSeparator" w:id="0">
    <w:p w:rsidR="002416E8" w:rsidRDefault="0024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E8" w:rsidRPr="00FB10F1" w:rsidRDefault="003D241B">
    <w:pPr>
      <w:pStyle w:val="Footer"/>
      <w:jc w:val="right"/>
      <w:rPr>
        <w:rFonts w:ascii="Arial" w:hAnsi="Arial" w:cs="Arial"/>
        <w:sz w:val="22"/>
        <w:szCs w:val="22"/>
      </w:rPr>
    </w:pPr>
    <w:r w:rsidRPr="00FB10F1">
      <w:rPr>
        <w:rFonts w:ascii="Arial" w:hAnsi="Arial" w:cs="Arial"/>
        <w:sz w:val="22"/>
        <w:szCs w:val="22"/>
      </w:rPr>
      <w:fldChar w:fldCharType="begin"/>
    </w:r>
    <w:r w:rsidR="002416E8" w:rsidRPr="00FB10F1">
      <w:rPr>
        <w:rFonts w:ascii="Arial" w:hAnsi="Arial" w:cs="Arial"/>
        <w:sz w:val="22"/>
        <w:szCs w:val="22"/>
      </w:rPr>
      <w:instrText xml:space="preserve"> PAGE   \* MERGEFORMAT </w:instrText>
    </w:r>
    <w:r w:rsidRPr="00FB10F1">
      <w:rPr>
        <w:rFonts w:ascii="Arial" w:hAnsi="Arial" w:cs="Arial"/>
        <w:sz w:val="22"/>
        <w:szCs w:val="22"/>
      </w:rPr>
      <w:fldChar w:fldCharType="separate"/>
    </w:r>
    <w:r w:rsidR="00126847">
      <w:rPr>
        <w:rFonts w:ascii="Arial" w:hAnsi="Arial" w:cs="Arial"/>
        <w:noProof/>
        <w:sz w:val="22"/>
        <w:szCs w:val="22"/>
      </w:rPr>
      <w:t>1</w:t>
    </w:r>
    <w:r w:rsidRPr="00FB10F1">
      <w:rPr>
        <w:rFonts w:ascii="Arial" w:hAnsi="Arial" w:cs="Arial"/>
        <w:sz w:val="22"/>
        <w:szCs w:val="22"/>
      </w:rPr>
      <w:fldChar w:fldCharType="end"/>
    </w:r>
  </w:p>
  <w:p w:rsidR="002416E8" w:rsidRDefault="002416E8" w:rsidP="00254B21">
    <w:pPr>
      <w:pStyle w:val="Footer"/>
      <w:rPr>
        <w:rFonts w:ascii="Arial Narrow" w:hAnsi="Arial Narrow" w:cs="Arial"/>
        <w:color w:val="808080"/>
        <w:sz w:val="18"/>
        <w:szCs w:val="18"/>
      </w:rPr>
    </w:pPr>
    <w:r>
      <w:rPr>
        <w:rFonts w:ascii="Arial Narrow" w:hAnsi="Arial Narrow" w:cs="Arial"/>
        <w:color w:val="808080"/>
        <w:sz w:val="18"/>
        <w:szCs w:val="18"/>
      </w:rPr>
      <w:t xml:space="preserve">Police Ombudsman for </w:t>
    </w:r>
    <w:smartTag w:uri="urn:schemas-microsoft-com:office:smarttags" w:element="country-region">
      <w:smartTag w:uri="urn:schemas-microsoft-com:office:smarttags" w:element="place">
        <w:r>
          <w:rPr>
            <w:rFonts w:ascii="Arial Narrow" w:hAnsi="Arial Narrow" w:cs="Arial"/>
            <w:color w:val="808080"/>
            <w:sz w:val="18"/>
            <w:szCs w:val="18"/>
          </w:rPr>
          <w:t>Northern Ireland</w:t>
        </w:r>
      </w:smartTag>
    </w:smartTag>
  </w:p>
  <w:p w:rsidR="00B95926" w:rsidRPr="00DC55DD" w:rsidRDefault="00B95926" w:rsidP="00254B21">
    <w:pPr>
      <w:pStyle w:val="Footer"/>
      <w:rPr>
        <w:rFonts w:ascii="Arial Narrow" w:hAnsi="Arial Narrow" w:cs="Arial"/>
        <w:color w:val="808080"/>
        <w:sz w:val="18"/>
        <w:szCs w:val="18"/>
      </w:rPr>
    </w:pPr>
    <w:r>
      <w:rPr>
        <w:rFonts w:ascii="Arial Narrow" w:hAnsi="Arial Narrow" w:cs="Arial"/>
        <w:color w:val="808080"/>
        <w:sz w:val="18"/>
        <w:szCs w:val="18"/>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E8" w:rsidRDefault="002416E8">
      <w:r>
        <w:separator/>
      </w:r>
    </w:p>
  </w:footnote>
  <w:footnote w:type="continuationSeparator" w:id="0">
    <w:p w:rsidR="002416E8" w:rsidRDefault="0024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E8" w:rsidRPr="004668A6" w:rsidRDefault="002416E8" w:rsidP="00254B21">
    <w:pPr>
      <w:pStyle w:val="Header"/>
      <w:jc w:val="right"/>
      <w:rPr>
        <w:rFonts w:ascii="Arial Narrow" w:hAnsi="Arial Narrow"/>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439B"/>
    <w:multiLevelType w:val="hybridMultilevel"/>
    <w:tmpl w:val="56D49BC6"/>
    <w:lvl w:ilvl="0" w:tplc="B6185618">
      <w:numFmt w:val="bullet"/>
      <w:lvlText w:val="-"/>
      <w:lvlJc w:val="left"/>
      <w:pPr>
        <w:ind w:left="700" w:hanging="360"/>
      </w:pPr>
      <w:rPr>
        <w:rFonts w:ascii="Arial" w:eastAsia="Times New Roman" w:hAnsi="Arial" w:cs="Arial" w:hint="default"/>
        <w:b w:val="0"/>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50B31C6F"/>
    <w:multiLevelType w:val="hybridMultilevel"/>
    <w:tmpl w:val="31F6F25E"/>
    <w:lvl w:ilvl="0" w:tplc="99049ECA">
      <w:start w:val="1"/>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F4C05"/>
    <w:multiLevelType w:val="hybridMultilevel"/>
    <w:tmpl w:val="09B4B10E"/>
    <w:lvl w:ilvl="0" w:tplc="251C2004">
      <w:start w:val="1"/>
      <w:numFmt w:val="bullet"/>
      <w:lvlText w:val=""/>
      <w:lvlJc w:val="left"/>
      <w:pPr>
        <w:tabs>
          <w:tab w:val="num" w:pos="360"/>
        </w:tabs>
        <w:ind w:left="340" w:hanging="340"/>
      </w:pPr>
      <w:rPr>
        <w:rFonts w:ascii="Symbol" w:hAnsi="Symbol" w:hint="default"/>
      </w:rPr>
    </w:lvl>
    <w:lvl w:ilvl="1" w:tplc="406A913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D106F"/>
    <w:multiLevelType w:val="hybridMultilevel"/>
    <w:tmpl w:val="B1A47C50"/>
    <w:lvl w:ilvl="0" w:tplc="9ABEF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B4"/>
    <w:rsid w:val="00001E3D"/>
    <w:rsid w:val="000925BD"/>
    <w:rsid w:val="000D2069"/>
    <w:rsid w:val="000E46E3"/>
    <w:rsid w:val="000F1FDF"/>
    <w:rsid w:val="00100B7B"/>
    <w:rsid w:val="001020BD"/>
    <w:rsid w:val="00126847"/>
    <w:rsid w:val="00156C90"/>
    <w:rsid w:val="001941C9"/>
    <w:rsid w:val="001A1784"/>
    <w:rsid w:val="001E0261"/>
    <w:rsid w:val="001E29C5"/>
    <w:rsid w:val="001F0AF7"/>
    <w:rsid w:val="001F5A13"/>
    <w:rsid w:val="001F6726"/>
    <w:rsid w:val="002416E8"/>
    <w:rsid w:val="00254B21"/>
    <w:rsid w:val="002805EE"/>
    <w:rsid w:val="002A2746"/>
    <w:rsid w:val="002E540F"/>
    <w:rsid w:val="003607E0"/>
    <w:rsid w:val="003A0BA1"/>
    <w:rsid w:val="003A38D0"/>
    <w:rsid w:val="003D241B"/>
    <w:rsid w:val="003E16F0"/>
    <w:rsid w:val="00497634"/>
    <w:rsid w:val="004C5F96"/>
    <w:rsid w:val="005A4946"/>
    <w:rsid w:val="005B44B1"/>
    <w:rsid w:val="005D3CB4"/>
    <w:rsid w:val="005D7A2F"/>
    <w:rsid w:val="00636E27"/>
    <w:rsid w:val="006C1B13"/>
    <w:rsid w:val="007311A2"/>
    <w:rsid w:val="00791033"/>
    <w:rsid w:val="00793B0C"/>
    <w:rsid w:val="007F0049"/>
    <w:rsid w:val="0080034D"/>
    <w:rsid w:val="00851FDA"/>
    <w:rsid w:val="008567B2"/>
    <w:rsid w:val="008779E9"/>
    <w:rsid w:val="00882F89"/>
    <w:rsid w:val="00884F4F"/>
    <w:rsid w:val="00891BDC"/>
    <w:rsid w:val="00893E14"/>
    <w:rsid w:val="00896822"/>
    <w:rsid w:val="008B1216"/>
    <w:rsid w:val="009410D2"/>
    <w:rsid w:val="00946F5B"/>
    <w:rsid w:val="009700B0"/>
    <w:rsid w:val="009869B6"/>
    <w:rsid w:val="00992D0E"/>
    <w:rsid w:val="009A6F64"/>
    <w:rsid w:val="009E603C"/>
    <w:rsid w:val="00A201C8"/>
    <w:rsid w:val="00A67A13"/>
    <w:rsid w:val="00A93EC5"/>
    <w:rsid w:val="00AF7A07"/>
    <w:rsid w:val="00B64C59"/>
    <w:rsid w:val="00B85FF6"/>
    <w:rsid w:val="00B95926"/>
    <w:rsid w:val="00BF02B6"/>
    <w:rsid w:val="00C5653E"/>
    <w:rsid w:val="00C56FD8"/>
    <w:rsid w:val="00CF7B45"/>
    <w:rsid w:val="00D76775"/>
    <w:rsid w:val="00E92E35"/>
    <w:rsid w:val="00E93739"/>
    <w:rsid w:val="00EA3ED0"/>
    <w:rsid w:val="00F00803"/>
    <w:rsid w:val="00F0744C"/>
    <w:rsid w:val="00F206B5"/>
    <w:rsid w:val="00F24C4A"/>
    <w:rsid w:val="00F6197F"/>
    <w:rsid w:val="00F727A1"/>
    <w:rsid w:val="00FC7C4E"/>
    <w:rsid w:val="00FE3C95"/>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90AE1FA7-F582-40E5-8637-005B57C1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B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5D3CB4"/>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semiHidden/>
    <w:unhideWhenUsed/>
    <w:qFormat/>
    <w:rsid w:val="005D3CB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CB4"/>
    <w:rPr>
      <w:rFonts w:ascii="Cambria" w:eastAsia="Times New Roman" w:hAnsi="Cambria" w:cs="Times New Roman"/>
      <w:b/>
      <w:bCs/>
      <w:color w:val="4F81BD"/>
      <w:sz w:val="26"/>
      <w:szCs w:val="26"/>
      <w:lang w:eastAsia="en-GB"/>
    </w:rPr>
  </w:style>
  <w:style w:type="character" w:customStyle="1" w:styleId="Heading6Char">
    <w:name w:val="Heading 6 Char"/>
    <w:basedOn w:val="DefaultParagraphFont"/>
    <w:link w:val="Heading6"/>
    <w:semiHidden/>
    <w:rsid w:val="005D3CB4"/>
    <w:rPr>
      <w:rFonts w:ascii="Calibri" w:eastAsia="Times New Roman" w:hAnsi="Calibri" w:cs="Times New Roman"/>
      <w:b/>
      <w:bCs/>
      <w:lang w:eastAsia="en-GB"/>
    </w:rPr>
  </w:style>
  <w:style w:type="paragraph" w:styleId="Header">
    <w:name w:val="header"/>
    <w:basedOn w:val="Normal"/>
    <w:link w:val="HeaderChar"/>
    <w:rsid w:val="005D3CB4"/>
    <w:pPr>
      <w:tabs>
        <w:tab w:val="center" w:pos="4153"/>
        <w:tab w:val="right" w:pos="8306"/>
      </w:tabs>
    </w:pPr>
  </w:style>
  <w:style w:type="character" w:customStyle="1" w:styleId="HeaderChar">
    <w:name w:val="Header Char"/>
    <w:basedOn w:val="DefaultParagraphFont"/>
    <w:link w:val="Header"/>
    <w:rsid w:val="005D3CB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D3CB4"/>
    <w:pPr>
      <w:tabs>
        <w:tab w:val="center" w:pos="4153"/>
        <w:tab w:val="right" w:pos="8306"/>
      </w:tabs>
    </w:pPr>
  </w:style>
  <w:style w:type="character" w:customStyle="1" w:styleId="FooterChar">
    <w:name w:val="Footer Char"/>
    <w:basedOn w:val="DefaultParagraphFont"/>
    <w:link w:val="Footer"/>
    <w:uiPriority w:val="99"/>
    <w:rsid w:val="005D3CB4"/>
    <w:rPr>
      <w:rFonts w:ascii="Times New Roman" w:eastAsia="Times New Roman" w:hAnsi="Times New Roman" w:cs="Times New Roman"/>
      <w:sz w:val="24"/>
      <w:szCs w:val="24"/>
      <w:lang w:eastAsia="en-GB"/>
    </w:rPr>
  </w:style>
  <w:style w:type="paragraph" w:customStyle="1" w:styleId="IPbodytext">
    <w:name w:val="IP body text"/>
    <w:basedOn w:val="Normal"/>
    <w:rsid w:val="005D3CB4"/>
    <w:pPr>
      <w:spacing w:line="260" w:lineRule="atLeast"/>
      <w:ind w:left="3260"/>
    </w:pPr>
    <w:rPr>
      <w:rFonts w:ascii="Arial" w:hAnsi="Arial" w:cs="Arial"/>
      <w:sz w:val="20"/>
    </w:rPr>
  </w:style>
  <w:style w:type="paragraph" w:styleId="BodyText">
    <w:name w:val="Body Text"/>
    <w:basedOn w:val="Normal"/>
    <w:link w:val="BodyTextChar"/>
    <w:rsid w:val="005D3CB4"/>
    <w:pPr>
      <w:keepLines/>
      <w:spacing w:after="120" w:line="252" w:lineRule="auto"/>
    </w:pPr>
    <w:rPr>
      <w:kern w:val="24"/>
      <w:lang w:eastAsia="en-US"/>
    </w:rPr>
  </w:style>
  <w:style w:type="character" w:customStyle="1" w:styleId="BodyTextChar">
    <w:name w:val="Body Text Char"/>
    <w:basedOn w:val="DefaultParagraphFont"/>
    <w:link w:val="BodyText"/>
    <w:rsid w:val="005D3CB4"/>
    <w:rPr>
      <w:rFonts w:ascii="Times New Roman" w:eastAsia="Times New Roman" w:hAnsi="Times New Roman" w:cs="Times New Roman"/>
      <w:kern w:val="24"/>
      <w:sz w:val="24"/>
      <w:szCs w:val="24"/>
    </w:rPr>
  </w:style>
  <w:style w:type="character" w:styleId="Hyperlink">
    <w:name w:val="Hyperlink"/>
    <w:rsid w:val="005D3CB4"/>
    <w:rPr>
      <w:color w:val="0000FF"/>
      <w:u w:val="single"/>
    </w:rPr>
  </w:style>
  <w:style w:type="paragraph" w:styleId="ListParagraph">
    <w:name w:val="List Paragraph"/>
    <w:basedOn w:val="Normal"/>
    <w:uiPriority w:val="34"/>
    <w:qFormat/>
    <w:rsid w:val="005D3CB4"/>
    <w:pPr>
      <w:ind w:left="720"/>
    </w:pPr>
  </w:style>
  <w:style w:type="paragraph" w:styleId="BodyText2">
    <w:name w:val="Body Text 2"/>
    <w:basedOn w:val="Normal"/>
    <w:link w:val="BodyText2Char"/>
    <w:rsid w:val="005D3CB4"/>
    <w:pPr>
      <w:spacing w:after="120" w:line="480" w:lineRule="auto"/>
    </w:pPr>
  </w:style>
  <w:style w:type="character" w:customStyle="1" w:styleId="BodyText2Char">
    <w:name w:val="Body Text 2 Char"/>
    <w:basedOn w:val="DefaultParagraphFont"/>
    <w:link w:val="BodyText2"/>
    <w:rsid w:val="005D3CB4"/>
    <w:rPr>
      <w:rFonts w:ascii="Times New Roman" w:eastAsia="Times New Roman" w:hAnsi="Times New Roman" w:cs="Times New Roman"/>
      <w:sz w:val="24"/>
      <w:szCs w:val="24"/>
      <w:lang w:eastAsia="en-GB"/>
    </w:rPr>
  </w:style>
  <w:style w:type="paragraph" w:styleId="BodyText3">
    <w:name w:val="Body Text 3"/>
    <w:basedOn w:val="Normal"/>
    <w:link w:val="BodyText3Char"/>
    <w:rsid w:val="005D3CB4"/>
    <w:pPr>
      <w:spacing w:after="120"/>
    </w:pPr>
    <w:rPr>
      <w:sz w:val="16"/>
      <w:szCs w:val="16"/>
    </w:rPr>
  </w:style>
  <w:style w:type="character" w:customStyle="1" w:styleId="BodyText3Char">
    <w:name w:val="Body Text 3 Char"/>
    <w:basedOn w:val="DefaultParagraphFont"/>
    <w:link w:val="BodyText3"/>
    <w:rsid w:val="005D3CB4"/>
    <w:rPr>
      <w:rFonts w:ascii="Times New Roman" w:eastAsia="Times New Roman" w:hAnsi="Times New Roman" w:cs="Times New Roman"/>
      <w:sz w:val="16"/>
      <w:szCs w:val="16"/>
      <w:lang w:eastAsia="en-GB"/>
    </w:rPr>
  </w:style>
  <w:style w:type="paragraph" w:styleId="NormalIndent">
    <w:name w:val="Normal Indent"/>
    <w:basedOn w:val="Normal"/>
    <w:rsid w:val="005D3CB4"/>
    <w:pPr>
      <w:ind w:left="720"/>
    </w:pPr>
    <w:rPr>
      <w:szCs w:val="20"/>
      <w:lang w:eastAsia="en-US"/>
    </w:rPr>
  </w:style>
  <w:style w:type="paragraph" w:styleId="BalloonText">
    <w:name w:val="Balloon Text"/>
    <w:basedOn w:val="Normal"/>
    <w:link w:val="BalloonTextChar"/>
    <w:uiPriority w:val="99"/>
    <w:semiHidden/>
    <w:unhideWhenUsed/>
    <w:rsid w:val="005D3CB4"/>
    <w:rPr>
      <w:rFonts w:ascii="Tahoma" w:hAnsi="Tahoma" w:cs="Tahoma"/>
      <w:sz w:val="16"/>
      <w:szCs w:val="16"/>
    </w:rPr>
  </w:style>
  <w:style w:type="character" w:customStyle="1" w:styleId="BalloonTextChar">
    <w:name w:val="Balloon Text Char"/>
    <w:basedOn w:val="DefaultParagraphFont"/>
    <w:link w:val="BalloonText"/>
    <w:uiPriority w:val="99"/>
    <w:semiHidden/>
    <w:rsid w:val="005D3C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82CFA-887F-46F2-BABD-1075E844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13439</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mooreheadd</dc:creator>
  <cp:lastModifiedBy>Gillespie, Paula</cp:lastModifiedBy>
  <cp:revision>2</cp:revision>
  <dcterms:created xsi:type="dcterms:W3CDTF">2019-06-13T15:04:00Z</dcterms:created>
  <dcterms:modified xsi:type="dcterms:W3CDTF">2019-06-13T15:04:00Z</dcterms:modified>
</cp:coreProperties>
</file>