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D06A" w14:textId="77777777" w:rsidR="005826EE" w:rsidRPr="00A64A74" w:rsidRDefault="005048E4" w:rsidP="00E31179">
      <w:pPr>
        <w:spacing w:before="120" w:after="120" w:line="480" w:lineRule="auto"/>
        <w:jc w:val="center"/>
        <w:rPr>
          <w:rFonts w:cs="Arial"/>
          <w:b/>
          <w:i/>
          <w:sz w:val="32"/>
          <w:szCs w:val="24"/>
        </w:rPr>
      </w:pPr>
      <w:r>
        <w:rPr>
          <w:rFonts w:cs="Arial"/>
          <w:b/>
          <w:i/>
          <w:sz w:val="32"/>
          <w:szCs w:val="32"/>
        </w:rPr>
        <w:t xml:space="preserve">Office of the Police Ombudsman for Northern Ireland </w:t>
      </w:r>
      <w:r w:rsidR="006E05A9" w:rsidRPr="001E0DA6">
        <w:rPr>
          <w:rFonts w:cs="Arial"/>
          <w:b/>
          <w:i/>
          <w:sz w:val="32"/>
          <w:szCs w:val="32"/>
        </w:rPr>
        <w:fldChar w:fldCharType="begin"/>
      </w:r>
      <w:r w:rsidR="00B4168D" w:rsidRPr="001E0DA6">
        <w:rPr>
          <w:rFonts w:cs="Arial"/>
          <w:b/>
          <w:i/>
          <w:sz w:val="32"/>
          <w:szCs w:val="32"/>
        </w:rPr>
        <w:instrText xml:space="preserve"> ASK  Text2 "Insert Name of Public Authority"  \* MERGEFORMAT </w:instrText>
      </w:r>
      <w:r w:rsidR="006E05A9" w:rsidRPr="001E0DA6">
        <w:rPr>
          <w:rFonts w:cs="Arial"/>
          <w:b/>
          <w:i/>
          <w:sz w:val="32"/>
          <w:szCs w:val="32"/>
        </w:rPr>
        <w:fldChar w:fldCharType="separate"/>
      </w:r>
      <w:bookmarkStart w:id="0" w:name="Text2"/>
      <w:r w:rsidR="00B4168D" w:rsidRPr="001E0DA6">
        <w:rPr>
          <w:rFonts w:cs="Arial"/>
          <w:b/>
          <w:i/>
          <w:sz w:val="32"/>
          <w:szCs w:val="32"/>
        </w:rPr>
        <w:t>Acme Company</w:t>
      </w:r>
      <w:bookmarkEnd w:id="0"/>
      <w:r w:rsidR="006E05A9" w:rsidRPr="001E0DA6">
        <w:rPr>
          <w:rFonts w:cs="Arial"/>
          <w:b/>
          <w:i/>
          <w:sz w:val="32"/>
          <w:szCs w:val="32"/>
        </w:rPr>
        <w:fldChar w:fldCharType="end"/>
      </w:r>
      <w:r w:rsidR="006E05A9" w:rsidRPr="001E0DA6">
        <w:rPr>
          <w:rFonts w:cs="Arial"/>
          <w:b/>
          <w:i/>
          <w:sz w:val="32"/>
          <w:szCs w:val="32"/>
        </w:rPr>
        <w:fldChar w:fldCharType="begin"/>
      </w:r>
      <w:r w:rsidR="00FF029C" w:rsidRPr="001E0DA6">
        <w:rPr>
          <w:rFonts w:cs="Arial"/>
          <w:b/>
          <w:i/>
          <w:sz w:val="32"/>
          <w:szCs w:val="32"/>
        </w:rPr>
        <w:instrText xml:space="preserve"> FILLIN  "Insert Name of Public Authority"  \* MERGEFORMAT </w:instrText>
      </w:r>
      <w:r w:rsidR="006E05A9" w:rsidRPr="001E0DA6">
        <w:rPr>
          <w:rFonts w:cs="Arial"/>
          <w:b/>
          <w:i/>
          <w:sz w:val="32"/>
          <w:szCs w:val="32"/>
        </w:rPr>
        <w:fldChar w:fldCharType="end"/>
      </w:r>
      <w:r w:rsidR="006E05A9" w:rsidRPr="001E0DA6">
        <w:rPr>
          <w:rFonts w:cs="Arial"/>
          <w:b/>
          <w:i/>
          <w:sz w:val="32"/>
          <w:szCs w:val="32"/>
        </w:rPr>
        <w:fldChar w:fldCharType="begin">
          <w:ffData>
            <w:name w:val="Text33"/>
            <w:enabled/>
            <w:calcOnExit w:val="0"/>
            <w:statusText w:type="text" w:val="Insert Name of Public Authority"/>
            <w:textInput/>
          </w:ffData>
        </w:fldChar>
      </w:r>
      <w:bookmarkStart w:id="1" w:name="Text33"/>
      <w:r w:rsidR="00FF029C" w:rsidRPr="001E0DA6">
        <w:rPr>
          <w:rFonts w:cs="Arial"/>
          <w:b/>
          <w:i/>
          <w:sz w:val="32"/>
          <w:szCs w:val="32"/>
        </w:rPr>
        <w:instrText xml:space="preserve"> FORMTEXT </w:instrText>
      </w:r>
      <w:r w:rsidR="00000000">
        <w:rPr>
          <w:rFonts w:cs="Arial"/>
          <w:b/>
          <w:i/>
          <w:sz w:val="32"/>
          <w:szCs w:val="32"/>
        </w:rPr>
      </w:r>
      <w:r w:rsidR="00000000">
        <w:rPr>
          <w:rFonts w:cs="Arial"/>
          <w:b/>
          <w:i/>
          <w:sz w:val="32"/>
          <w:szCs w:val="32"/>
        </w:rPr>
        <w:fldChar w:fldCharType="separate"/>
      </w:r>
      <w:r w:rsidR="006E05A9" w:rsidRPr="001E0DA6">
        <w:rPr>
          <w:rFonts w:cs="Arial"/>
          <w:b/>
          <w:i/>
          <w:sz w:val="32"/>
          <w:szCs w:val="32"/>
        </w:rPr>
        <w:fldChar w:fldCharType="end"/>
      </w:r>
      <w:bookmarkEnd w:id="1"/>
      <w:sdt>
        <w:sdtPr>
          <w:rPr>
            <w:noProof/>
            <w:lang w:eastAsia="en-GB"/>
          </w:rPr>
          <w:id w:val="31857345"/>
          <w:picture/>
        </w:sdtPr>
        <w:sdtContent>
          <w:r w:rsidRPr="005048E4">
            <w:rPr>
              <w:noProof/>
              <w:lang w:eastAsia="en-GB"/>
            </w:rPr>
            <w:drawing>
              <wp:inline distT="0" distB="0" distL="0" distR="0" wp14:anchorId="24876EBE" wp14:editId="7AB0438A">
                <wp:extent cx="2493010" cy="704850"/>
                <wp:effectExtent l="0" t="0" r="254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3010" cy="704850"/>
                        </a:xfrm>
                        <a:prstGeom prst="rect">
                          <a:avLst/>
                        </a:prstGeom>
                        <a:noFill/>
                        <a:ln>
                          <a:noFill/>
                        </a:ln>
                      </pic:spPr>
                    </pic:pic>
                  </a:graphicData>
                </a:graphic>
              </wp:inline>
            </w:drawing>
          </w:r>
        </w:sdtContent>
      </w:sdt>
    </w:p>
    <w:p w14:paraId="741070C2" w14:textId="77777777" w:rsidR="002D27B6" w:rsidRPr="00A64A74" w:rsidRDefault="005826EE" w:rsidP="006C6B75">
      <w:pPr>
        <w:spacing w:before="120" w:after="120" w:line="240" w:lineRule="auto"/>
        <w:jc w:val="center"/>
        <w:rPr>
          <w:rFonts w:cs="Arial"/>
          <w:b/>
          <w:sz w:val="32"/>
          <w:szCs w:val="24"/>
        </w:rPr>
      </w:pPr>
      <w:r w:rsidRPr="009D26F3">
        <w:rPr>
          <w:rFonts w:cs="Arial"/>
          <w:b/>
          <w:sz w:val="32"/>
          <w:szCs w:val="24"/>
        </w:rPr>
        <w:t xml:space="preserve">Public Authority Statutory Equality </w:t>
      </w:r>
      <w:r w:rsidR="00133839">
        <w:rPr>
          <w:rFonts w:cs="Arial"/>
          <w:b/>
          <w:sz w:val="32"/>
          <w:szCs w:val="24"/>
        </w:rPr>
        <w:t xml:space="preserve">and Good Relations </w:t>
      </w:r>
      <w:r w:rsidRPr="009D26F3">
        <w:rPr>
          <w:rFonts w:cs="Arial"/>
          <w:b/>
          <w:sz w:val="32"/>
          <w:szCs w:val="24"/>
        </w:rPr>
        <w:t>Duties</w:t>
      </w:r>
      <w:r w:rsidRPr="009D26F3">
        <w:rPr>
          <w:rFonts w:cs="Arial"/>
          <w:sz w:val="32"/>
          <w:szCs w:val="24"/>
        </w:rPr>
        <w:t xml:space="preserve"> </w:t>
      </w:r>
    </w:p>
    <w:p w14:paraId="35C2C53A" w14:textId="77777777" w:rsidR="00D9233A" w:rsidRPr="009D26F3" w:rsidRDefault="005826EE" w:rsidP="00CE3E45">
      <w:pPr>
        <w:spacing w:before="120" w:after="120" w:line="480" w:lineRule="auto"/>
        <w:jc w:val="center"/>
        <w:rPr>
          <w:rFonts w:cs="Arial"/>
          <w:b/>
          <w:sz w:val="32"/>
          <w:szCs w:val="24"/>
        </w:rPr>
      </w:pPr>
      <w:r w:rsidRPr="009D26F3">
        <w:rPr>
          <w:rFonts w:cs="Arial"/>
          <w:b/>
          <w:sz w:val="32"/>
          <w:szCs w:val="24"/>
        </w:rPr>
        <w:t xml:space="preserve">Annual Progress Report </w:t>
      </w:r>
    </w:p>
    <w:tbl>
      <w:tblPr>
        <w:tblStyle w:val="TableGrid"/>
        <w:tblW w:w="4864" w:type="pct"/>
        <w:tblLook w:val="04A0" w:firstRow="1" w:lastRow="0" w:firstColumn="1" w:lastColumn="0" w:noHBand="0" w:noVBand="1"/>
      </w:tblPr>
      <w:tblGrid>
        <w:gridCol w:w="3667"/>
        <w:gridCol w:w="5687"/>
      </w:tblGrid>
      <w:tr w:rsidR="00D9233A" w:rsidRPr="009D26F3" w14:paraId="20A8CDA5" w14:textId="77777777" w:rsidTr="006C6B75">
        <w:tc>
          <w:tcPr>
            <w:tcW w:w="5000" w:type="pct"/>
            <w:gridSpan w:val="2"/>
            <w:tcBorders>
              <w:top w:val="nil"/>
              <w:left w:val="nil"/>
              <w:bottom w:val="nil"/>
              <w:right w:val="nil"/>
            </w:tcBorders>
          </w:tcPr>
          <w:p w14:paraId="0C151A90" w14:textId="77777777" w:rsidR="00D9233A" w:rsidRPr="009D26F3" w:rsidRDefault="000551B7" w:rsidP="000551B7">
            <w:pPr>
              <w:spacing w:before="120" w:after="120"/>
              <w:rPr>
                <w:rFonts w:cs="Arial"/>
                <w:sz w:val="24"/>
                <w:szCs w:val="24"/>
              </w:rPr>
            </w:pPr>
            <w:r w:rsidRPr="009D26F3">
              <w:rPr>
                <w:rFonts w:cs="Arial"/>
                <w:b/>
                <w:sz w:val="24"/>
                <w:szCs w:val="24"/>
              </w:rPr>
              <w:t>Contact</w:t>
            </w:r>
            <w:r w:rsidR="00D9233A" w:rsidRPr="009D26F3">
              <w:rPr>
                <w:rFonts w:cs="Arial"/>
                <w:b/>
                <w:sz w:val="24"/>
                <w:szCs w:val="24"/>
              </w:rPr>
              <w:t>:</w:t>
            </w:r>
          </w:p>
        </w:tc>
      </w:tr>
      <w:tr w:rsidR="00D9233A" w:rsidRPr="009D26F3" w14:paraId="05278F39" w14:textId="77777777" w:rsidTr="006C6B75">
        <w:tc>
          <w:tcPr>
            <w:tcW w:w="1960" w:type="pct"/>
            <w:tcBorders>
              <w:top w:val="single" w:sz="4" w:space="0" w:color="auto"/>
              <w:bottom w:val="single" w:sz="4" w:space="0" w:color="auto"/>
              <w:right w:val="nil"/>
            </w:tcBorders>
          </w:tcPr>
          <w:p w14:paraId="06E609C9" w14:textId="77777777" w:rsidR="00D9233A" w:rsidRPr="009D26F3" w:rsidRDefault="00D9233A" w:rsidP="005D2C76">
            <w:pPr>
              <w:pStyle w:val="ListParagraph"/>
              <w:numPr>
                <w:ilvl w:val="0"/>
                <w:numId w:val="6"/>
              </w:numPr>
              <w:spacing w:before="120" w:after="120"/>
              <w:rPr>
                <w:rFonts w:cs="Arial"/>
                <w:sz w:val="24"/>
                <w:szCs w:val="24"/>
              </w:rPr>
            </w:pPr>
            <w:r w:rsidRPr="009D26F3">
              <w:rPr>
                <w:rFonts w:cs="Arial"/>
                <w:sz w:val="24"/>
                <w:szCs w:val="24"/>
              </w:rPr>
              <w:t>Section 75</w:t>
            </w:r>
            <w:r w:rsidR="006C6B75">
              <w:rPr>
                <w:rFonts w:cs="Arial"/>
                <w:sz w:val="24"/>
                <w:szCs w:val="24"/>
              </w:rPr>
              <w:t xml:space="preserve"> of the NI Act 1998 and Equality Scheme</w:t>
            </w:r>
          </w:p>
        </w:tc>
        <w:tc>
          <w:tcPr>
            <w:tcW w:w="3040" w:type="pct"/>
            <w:tcBorders>
              <w:top w:val="single" w:sz="4" w:space="0" w:color="auto"/>
              <w:left w:val="nil"/>
              <w:bottom w:val="single" w:sz="4" w:space="0" w:color="auto"/>
            </w:tcBorders>
          </w:tcPr>
          <w:p w14:paraId="42122B80" w14:textId="77777777" w:rsidR="00971C98" w:rsidRPr="009D26F3" w:rsidRDefault="00D9233A" w:rsidP="00971C98">
            <w:pPr>
              <w:spacing w:before="120" w:after="120"/>
              <w:rPr>
                <w:rFonts w:cs="Arial"/>
                <w:sz w:val="24"/>
                <w:szCs w:val="24"/>
              </w:rPr>
            </w:pPr>
            <w:r w:rsidRPr="009D26F3">
              <w:rPr>
                <w:rFonts w:cs="Arial"/>
                <w:sz w:val="24"/>
                <w:szCs w:val="24"/>
              </w:rPr>
              <w:t>Name:</w:t>
            </w:r>
            <w:r w:rsidRPr="009D26F3">
              <w:rPr>
                <w:rFonts w:cs="Arial"/>
                <w:sz w:val="24"/>
                <w:szCs w:val="24"/>
              </w:rPr>
              <w:tab/>
            </w:r>
            <w:r w:rsidRPr="009D26F3">
              <w:rPr>
                <w:rFonts w:cs="Arial"/>
                <w:sz w:val="24"/>
                <w:szCs w:val="24"/>
              </w:rPr>
              <w:tab/>
            </w:r>
            <w:r w:rsidR="00971C98">
              <w:rPr>
                <w:rFonts w:cs="Arial"/>
                <w:sz w:val="24"/>
                <w:szCs w:val="24"/>
              </w:rPr>
              <w:t xml:space="preserve">Elaine Curran </w:t>
            </w:r>
          </w:p>
          <w:p w14:paraId="4E1BB247" w14:textId="77777777" w:rsidR="00D9233A" w:rsidRPr="009D26F3" w:rsidRDefault="00D9233A" w:rsidP="00D9233A">
            <w:pPr>
              <w:spacing w:before="120" w:after="120"/>
              <w:rPr>
                <w:rFonts w:cs="Arial"/>
                <w:sz w:val="24"/>
                <w:szCs w:val="24"/>
              </w:rPr>
            </w:pPr>
            <w:r w:rsidRPr="009D26F3">
              <w:rPr>
                <w:rFonts w:cs="Arial"/>
                <w:sz w:val="24"/>
                <w:szCs w:val="24"/>
              </w:rPr>
              <w:t>Telephone:</w:t>
            </w:r>
            <w:r w:rsidRPr="009D26F3">
              <w:rPr>
                <w:rFonts w:cs="Arial"/>
                <w:sz w:val="24"/>
                <w:szCs w:val="24"/>
              </w:rPr>
              <w:tab/>
            </w:r>
            <w:r w:rsidR="00971C98">
              <w:rPr>
                <w:rFonts w:cs="Arial"/>
                <w:sz w:val="24"/>
                <w:szCs w:val="24"/>
              </w:rPr>
              <w:t>028 90828 662</w:t>
            </w:r>
          </w:p>
          <w:p w14:paraId="17933366" w14:textId="77777777" w:rsidR="00D9233A" w:rsidRPr="009D26F3" w:rsidRDefault="00D9233A" w:rsidP="00D9233A">
            <w:pPr>
              <w:spacing w:before="120" w:after="120"/>
              <w:rPr>
                <w:rFonts w:cs="Arial"/>
                <w:sz w:val="24"/>
                <w:szCs w:val="24"/>
              </w:rPr>
            </w:pPr>
            <w:r w:rsidRPr="009D26F3">
              <w:rPr>
                <w:rFonts w:cs="Arial"/>
                <w:sz w:val="24"/>
                <w:szCs w:val="24"/>
              </w:rPr>
              <w:t xml:space="preserve">Email: </w:t>
            </w:r>
            <w:r w:rsidRPr="009D26F3">
              <w:rPr>
                <w:rFonts w:cs="Arial"/>
                <w:sz w:val="24"/>
                <w:szCs w:val="24"/>
              </w:rPr>
              <w:tab/>
            </w:r>
            <w:r w:rsidRPr="009D26F3">
              <w:rPr>
                <w:rFonts w:cs="Arial"/>
                <w:sz w:val="24"/>
                <w:szCs w:val="24"/>
              </w:rPr>
              <w:tab/>
            </w:r>
            <w:r w:rsidR="00971C98">
              <w:rPr>
                <w:rFonts w:cs="Arial"/>
                <w:sz w:val="24"/>
                <w:szCs w:val="24"/>
              </w:rPr>
              <w:t>elaine.curran@policeombudsman.org</w:t>
            </w:r>
          </w:p>
        </w:tc>
      </w:tr>
      <w:tr w:rsidR="00D9233A" w:rsidRPr="009D26F3" w14:paraId="7DDA789E" w14:textId="77777777" w:rsidTr="006C6B75">
        <w:tc>
          <w:tcPr>
            <w:tcW w:w="1960" w:type="pct"/>
            <w:tcBorders>
              <w:bottom w:val="single" w:sz="4" w:space="0" w:color="auto"/>
              <w:right w:val="nil"/>
            </w:tcBorders>
          </w:tcPr>
          <w:p w14:paraId="59AE35E7" w14:textId="77777777" w:rsidR="00D9233A" w:rsidRPr="009D26F3" w:rsidRDefault="006C6B75" w:rsidP="005D2C76">
            <w:pPr>
              <w:pStyle w:val="ListParagraph"/>
              <w:numPr>
                <w:ilvl w:val="0"/>
                <w:numId w:val="6"/>
              </w:numPr>
              <w:spacing w:before="120" w:after="120"/>
              <w:rPr>
                <w:rFonts w:cs="Arial"/>
                <w:sz w:val="24"/>
                <w:szCs w:val="24"/>
              </w:rPr>
            </w:pPr>
            <w:r>
              <w:rPr>
                <w:rFonts w:cs="Arial"/>
                <w:sz w:val="24"/>
                <w:szCs w:val="24"/>
              </w:rPr>
              <w:t>Section 49A of the Disability Discrimination Act 1995 and Disability Action Plan</w:t>
            </w:r>
          </w:p>
        </w:tc>
        <w:tc>
          <w:tcPr>
            <w:tcW w:w="3040" w:type="pct"/>
            <w:tcBorders>
              <w:left w:val="nil"/>
              <w:bottom w:val="single" w:sz="4" w:space="0" w:color="auto"/>
            </w:tcBorders>
          </w:tcPr>
          <w:p w14:paraId="0B56C19A" w14:textId="77777777" w:rsidR="00D9233A" w:rsidRPr="009D26F3" w:rsidRDefault="00D9233A" w:rsidP="00D9233A">
            <w:pPr>
              <w:spacing w:before="120" w:after="120"/>
              <w:rPr>
                <w:rFonts w:cs="Arial"/>
                <w:sz w:val="24"/>
                <w:szCs w:val="24"/>
              </w:rPr>
            </w:pPr>
            <w:r w:rsidRPr="009D26F3">
              <w:rPr>
                <w:rFonts w:cs="Arial"/>
                <w:sz w:val="24"/>
                <w:szCs w:val="24"/>
              </w:rPr>
              <w:t>As above</w:t>
            </w:r>
            <w:r w:rsidRPr="009D26F3">
              <w:rPr>
                <w:rFonts w:cs="Arial"/>
                <w:sz w:val="24"/>
                <w:szCs w:val="24"/>
              </w:rPr>
              <w:tab/>
            </w:r>
            <w:r w:rsidR="006E05A9">
              <w:rPr>
                <w:rFonts w:cs="Arial"/>
                <w:sz w:val="24"/>
                <w:szCs w:val="24"/>
              </w:rPr>
              <w:fldChar w:fldCharType="begin">
                <w:ffData>
                  <w:name w:val="Check1"/>
                  <w:enabled/>
                  <w:calcOnExit w:val="0"/>
                  <w:statusText w:type="text" w:val="Double click to open tick box"/>
                  <w:checkBox>
                    <w:sizeAuto/>
                    <w:default w:val="1"/>
                  </w:checkBox>
                </w:ffData>
              </w:fldChar>
            </w:r>
            <w:bookmarkStart w:id="2" w:name="Check1"/>
            <w:r w:rsidR="00971C98">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006E05A9">
              <w:rPr>
                <w:rFonts w:cs="Arial"/>
                <w:sz w:val="24"/>
                <w:szCs w:val="24"/>
              </w:rPr>
              <w:fldChar w:fldCharType="end"/>
            </w:r>
            <w:bookmarkEnd w:id="2"/>
            <w:r w:rsidR="0095134C">
              <w:rPr>
                <w:rFonts w:cs="Arial"/>
                <w:sz w:val="24"/>
                <w:szCs w:val="24"/>
              </w:rPr>
              <w:t xml:space="preserve"> </w:t>
            </w:r>
            <w:r w:rsidR="0095134C" w:rsidRPr="0095134C">
              <w:rPr>
                <w:rFonts w:cs="Arial"/>
                <w:color w:val="808080" w:themeColor="background1" w:themeShade="80"/>
                <w:sz w:val="24"/>
                <w:szCs w:val="24"/>
              </w:rPr>
              <w:t>(double click to open)</w:t>
            </w:r>
          </w:p>
          <w:p w14:paraId="1A4DECE4" w14:textId="77777777" w:rsidR="00D9233A" w:rsidRPr="009D26F3" w:rsidRDefault="00D9233A" w:rsidP="00D9233A">
            <w:pPr>
              <w:spacing w:before="120" w:after="120"/>
              <w:rPr>
                <w:rFonts w:cs="Arial"/>
                <w:sz w:val="24"/>
                <w:szCs w:val="24"/>
              </w:rPr>
            </w:pPr>
            <w:r w:rsidRPr="009D26F3">
              <w:rPr>
                <w:rFonts w:cs="Arial"/>
                <w:sz w:val="24"/>
                <w:szCs w:val="24"/>
              </w:rPr>
              <w:t>Name:</w:t>
            </w:r>
            <w:r w:rsidRPr="009D26F3">
              <w:rPr>
                <w:rFonts w:cs="Arial"/>
                <w:sz w:val="24"/>
                <w:szCs w:val="24"/>
              </w:rPr>
              <w:tab/>
            </w:r>
            <w:r w:rsidRPr="009D26F3">
              <w:rPr>
                <w:rFonts w:cs="Arial"/>
                <w:sz w:val="24"/>
                <w:szCs w:val="24"/>
              </w:rPr>
              <w:tab/>
            </w:r>
            <w:r w:rsidR="006E05A9" w:rsidRPr="009D26F3">
              <w:rPr>
                <w:rFonts w:cs="Arial"/>
                <w:sz w:val="24"/>
                <w:szCs w:val="24"/>
              </w:rPr>
              <w:fldChar w:fldCharType="begin">
                <w:ffData>
                  <w:name w:val="Text1"/>
                  <w:enabled/>
                  <w:calcOnExit w:val="0"/>
                  <w:textInput/>
                </w:ffData>
              </w:fldChar>
            </w:r>
            <w:r w:rsidRPr="009D26F3">
              <w:rPr>
                <w:rFonts w:cs="Arial"/>
                <w:sz w:val="24"/>
                <w:szCs w:val="24"/>
              </w:rPr>
              <w:instrText xml:space="preserve"> FORMTEXT </w:instrText>
            </w:r>
            <w:r w:rsidR="006E05A9" w:rsidRPr="009D26F3">
              <w:rPr>
                <w:rFonts w:cs="Arial"/>
                <w:sz w:val="24"/>
                <w:szCs w:val="24"/>
              </w:rPr>
            </w:r>
            <w:r w:rsidR="006E05A9" w:rsidRPr="009D26F3">
              <w:rPr>
                <w:rFonts w:cs="Arial"/>
                <w:sz w:val="24"/>
                <w:szCs w:val="24"/>
              </w:rPr>
              <w:fldChar w:fldCharType="separate"/>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6E05A9" w:rsidRPr="009D26F3">
              <w:rPr>
                <w:rFonts w:cs="Arial"/>
                <w:sz w:val="24"/>
                <w:szCs w:val="24"/>
              </w:rPr>
              <w:fldChar w:fldCharType="end"/>
            </w:r>
          </w:p>
          <w:p w14:paraId="3A85A64B" w14:textId="77777777" w:rsidR="00D9233A" w:rsidRPr="009D26F3" w:rsidRDefault="00D9233A" w:rsidP="00D9233A">
            <w:pPr>
              <w:spacing w:before="120" w:after="120"/>
              <w:rPr>
                <w:rFonts w:cs="Arial"/>
                <w:sz w:val="24"/>
                <w:szCs w:val="24"/>
              </w:rPr>
            </w:pPr>
            <w:r w:rsidRPr="009D26F3">
              <w:rPr>
                <w:rFonts w:cs="Arial"/>
                <w:sz w:val="24"/>
                <w:szCs w:val="24"/>
              </w:rPr>
              <w:t>Telephone:</w:t>
            </w:r>
            <w:r w:rsidRPr="009D26F3">
              <w:rPr>
                <w:rFonts w:cs="Arial"/>
                <w:sz w:val="24"/>
                <w:szCs w:val="24"/>
              </w:rPr>
              <w:tab/>
            </w:r>
            <w:r w:rsidR="006E05A9" w:rsidRPr="009D26F3">
              <w:rPr>
                <w:rFonts w:cs="Arial"/>
                <w:sz w:val="24"/>
                <w:szCs w:val="24"/>
              </w:rPr>
              <w:fldChar w:fldCharType="begin">
                <w:ffData>
                  <w:name w:val="Text1"/>
                  <w:enabled/>
                  <w:calcOnExit w:val="0"/>
                  <w:textInput/>
                </w:ffData>
              </w:fldChar>
            </w:r>
            <w:r w:rsidRPr="009D26F3">
              <w:rPr>
                <w:rFonts w:cs="Arial"/>
                <w:sz w:val="24"/>
                <w:szCs w:val="24"/>
              </w:rPr>
              <w:instrText xml:space="preserve"> FORMTEXT </w:instrText>
            </w:r>
            <w:r w:rsidR="006E05A9" w:rsidRPr="009D26F3">
              <w:rPr>
                <w:rFonts w:cs="Arial"/>
                <w:sz w:val="24"/>
                <w:szCs w:val="24"/>
              </w:rPr>
            </w:r>
            <w:r w:rsidR="006E05A9" w:rsidRPr="009D26F3">
              <w:rPr>
                <w:rFonts w:cs="Arial"/>
                <w:sz w:val="24"/>
                <w:szCs w:val="24"/>
              </w:rPr>
              <w:fldChar w:fldCharType="separate"/>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6E05A9" w:rsidRPr="009D26F3">
              <w:rPr>
                <w:rFonts w:cs="Arial"/>
                <w:sz w:val="24"/>
                <w:szCs w:val="24"/>
              </w:rPr>
              <w:fldChar w:fldCharType="end"/>
            </w:r>
          </w:p>
          <w:p w14:paraId="34495F51" w14:textId="77777777" w:rsidR="00D9233A" w:rsidRPr="009D26F3" w:rsidRDefault="00D9233A" w:rsidP="00D9233A">
            <w:pPr>
              <w:spacing w:before="120" w:after="120"/>
              <w:rPr>
                <w:rFonts w:cs="Arial"/>
                <w:sz w:val="24"/>
                <w:szCs w:val="24"/>
              </w:rPr>
            </w:pPr>
            <w:r w:rsidRPr="009D26F3">
              <w:rPr>
                <w:rFonts w:cs="Arial"/>
                <w:sz w:val="24"/>
                <w:szCs w:val="24"/>
              </w:rPr>
              <w:t xml:space="preserve">Email: </w:t>
            </w:r>
            <w:r w:rsidRPr="009D26F3">
              <w:rPr>
                <w:rFonts w:cs="Arial"/>
                <w:sz w:val="24"/>
                <w:szCs w:val="24"/>
              </w:rPr>
              <w:tab/>
            </w:r>
            <w:r w:rsidRPr="009D26F3">
              <w:rPr>
                <w:rFonts w:cs="Arial"/>
                <w:sz w:val="24"/>
                <w:szCs w:val="24"/>
              </w:rPr>
              <w:tab/>
            </w:r>
            <w:r w:rsidR="006E05A9" w:rsidRPr="009D26F3">
              <w:rPr>
                <w:rFonts w:cs="Arial"/>
                <w:sz w:val="24"/>
                <w:szCs w:val="24"/>
              </w:rPr>
              <w:fldChar w:fldCharType="begin">
                <w:ffData>
                  <w:name w:val="Text1"/>
                  <w:enabled/>
                  <w:calcOnExit w:val="0"/>
                  <w:textInput/>
                </w:ffData>
              </w:fldChar>
            </w:r>
            <w:r w:rsidRPr="009D26F3">
              <w:rPr>
                <w:rFonts w:cs="Arial"/>
                <w:sz w:val="24"/>
                <w:szCs w:val="24"/>
              </w:rPr>
              <w:instrText xml:space="preserve"> FORMTEXT </w:instrText>
            </w:r>
            <w:r w:rsidR="006E05A9" w:rsidRPr="009D26F3">
              <w:rPr>
                <w:rFonts w:cs="Arial"/>
                <w:sz w:val="24"/>
                <w:szCs w:val="24"/>
              </w:rPr>
            </w:r>
            <w:r w:rsidR="006E05A9" w:rsidRPr="009D26F3">
              <w:rPr>
                <w:rFonts w:cs="Arial"/>
                <w:sz w:val="24"/>
                <w:szCs w:val="24"/>
              </w:rPr>
              <w:fldChar w:fldCharType="separate"/>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6E05A9" w:rsidRPr="009D26F3">
              <w:rPr>
                <w:rFonts w:cs="Arial"/>
                <w:sz w:val="24"/>
                <w:szCs w:val="24"/>
              </w:rPr>
              <w:fldChar w:fldCharType="end"/>
            </w:r>
          </w:p>
        </w:tc>
      </w:tr>
      <w:tr w:rsidR="00D9233A" w:rsidRPr="009D26F3" w14:paraId="174AE840" w14:textId="77777777" w:rsidTr="006C6B75">
        <w:tc>
          <w:tcPr>
            <w:tcW w:w="5000" w:type="pct"/>
            <w:gridSpan w:val="2"/>
            <w:tcBorders>
              <w:left w:val="nil"/>
              <w:bottom w:val="nil"/>
              <w:right w:val="nil"/>
            </w:tcBorders>
          </w:tcPr>
          <w:p w14:paraId="41524F91" w14:textId="77777777" w:rsidR="00D9233A" w:rsidRDefault="00133839" w:rsidP="00D9233A">
            <w:pPr>
              <w:spacing w:before="120" w:after="120"/>
              <w:rPr>
                <w:rFonts w:cs="Arial"/>
                <w:sz w:val="24"/>
                <w:szCs w:val="24"/>
              </w:rPr>
            </w:pPr>
            <w:r>
              <w:rPr>
                <w:rFonts w:cs="Arial"/>
                <w:sz w:val="24"/>
                <w:szCs w:val="24"/>
              </w:rPr>
              <w:t xml:space="preserve">Documents published relating to our Equality Scheme can be found at: </w:t>
            </w:r>
          </w:p>
          <w:p w14:paraId="0DC3456C" w14:textId="77777777" w:rsidR="00133839" w:rsidRPr="001E0DA6" w:rsidRDefault="00000000" w:rsidP="00971C98">
            <w:pPr>
              <w:spacing w:before="120" w:after="120"/>
              <w:rPr>
                <w:rFonts w:cs="Arial"/>
                <w:sz w:val="24"/>
                <w:szCs w:val="24"/>
              </w:rPr>
            </w:pPr>
            <w:hyperlink r:id="rId9" w:history="1">
              <w:r w:rsidR="00971C98" w:rsidRPr="00D46B45">
                <w:rPr>
                  <w:rStyle w:val="Hyperlink"/>
                  <w:rFonts w:cs="Arial"/>
                  <w:sz w:val="24"/>
                  <w:szCs w:val="24"/>
                </w:rPr>
                <w:t>www.policeombudsman.org/About-Us/Publications/Equality</w:t>
              </w:r>
            </w:hyperlink>
          </w:p>
        </w:tc>
      </w:tr>
      <w:tr w:rsidR="00D9233A" w:rsidRPr="009D26F3" w14:paraId="704FFB80" w14:textId="77777777" w:rsidTr="006C6B75">
        <w:tc>
          <w:tcPr>
            <w:tcW w:w="5000" w:type="pct"/>
            <w:gridSpan w:val="2"/>
            <w:tcBorders>
              <w:top w:val="nil"/>
              <w:left w:val="nil"/>
              <w:bottom w:val="single" w:sz="4" w:space="0" w:color="auto"/>
              <w:right w:val="nil"/>
            </w:tcBorders>
          </w:tcPr>
          <w:p w14:paraId="2FBC9294" w14:textId="77777777" w:rsidR="00D9233A" w:rsidRPr="009D26F3" w:rsidRDefault="00D9233A" w:rsidP="00D9233A">
            <w:pPr>
              <w:spacing w:before="120" w:after="120"/>
              <w:rPr>
                <w:rFonts w:cs="Arial"/>
                <w:b/>
                <w:sz w:val="24"/>
                <w:szCs w:val="24"/>
              </w:rPr>
            </w:pPr>
            <w:r w:rsidRPr="009D26F3">
              <w:rPr>
                <w:rFonts w:cs="Arial"/>
                <w:b/>
                <w:sz w:val="24"/>
                <w:szCs w:val="24"/>
              </w:rPr>
              <w:t>Signature:</w:t>
            </w:r>
          </w:p>
        </w:tc>
      </w:tr>
      <w:tr w:rsidR="00D9233A" w:rsidRPr="009D26F3" w14:paraId="0F521FAF" w14:textId="77777777" w:rsidTr="006C6B75">
        <w:tc>
          <w:tcPr>
            <w:tcW w:w="5000" w:type="pct"/>
            <w:gridSpan w:val="2"/>
            <w:tcBorders>
              <w:top w:val="single" w:sz="4" w:space="0" w:color="auto"/>
            </w:tcBorders>
          </w:tcPr>
          <w:p w14:paraId="47703F22" w14:textId="77777777" w:rsidR="00D9233A" w:rsidRPr="009D26F3" w:rsidRDefault="00D9233A" w:rsidP="00D9233A">
            <w:pPr>
              <w:spacing w:before="120" w:after="120"/>
              <w:rPr>
                <w:rFonts w:cs="Arial"/>
                <w:sz w:val="24"/>
                <w:szCs w:val="24"/>
              </w:rPr>
            </w:pPr>
          </w:p>
          <w:p w14:paraId="3832C8E7" w14:textId="77777777" w:rsidR="00E31179" w:rsidRPr="009D26F3" w:rsidRDefault="00971C98" w:rsidP="00D9233A">
            <w:pPr>
              <w:spacing w:before="120" w:after="120"/>
              <w:rPr>
                <w:rFonts w:cs="Arial"/>
                <w:sz w:val="24"/>
                <w:szCs w:val="24"/>
              </w:rPr>
            </w:pPr>
            <w:r>
              <w:rPr>
                <w:rFonts w:cs="Arial"/>
                <w:sz w:val="24"/>
                <w:szCs w:val="24"/>
              </w:rPr>
              <w:t>Elaine Curran</w:t>
            </w:r>
          </w:p>
        </w:tc>
      </w:tr>
    </w:tbl>
    <w:p w14:paraId="5C964747" w14:textId="77777777" w:rsidR="001C5D69" w:rsidRPr="00F133CF" w:rsidRDefault="00CE3E45" w:rsidP="001452A7">
      <w:pPr>
        <w:spacing w:before="120" w:after="120" w:line="240" w:lineRule="auto"/>
        <w:jc w:val="center"/>
        <w:rPr>
          <w:rFonts w:cs="Arial"/>
          <w:b/>
          <w:sz w:val="28"/>
          <w:szCs w:val="28"/>
        </w:rPr>
      </w:pPr>
      <w:r w:rsidRPr="00F133CF">
        <w:rPr>
          <w:rFonts w:cs="Arial"/>
          <w:b/>
          <w:sz w:val="28"/>
          <w:szCs w:val="28"/>
        </w:rPr>
        <w:t xml:space="preserve">This report has been prepared using a template circulated by the Equality Commission.  </w:t>
      </w:r>
    </w:p>
    <w:p w14:paraId="0C394C4F" w14:textId="77777777" w:rsidR="00CE3E45" w:rsidRPr="00F133CF" w:rsidRDefault="00CE3E45" w:rsidP="001452A7">
      <w:pPr>
        <w:spacing w:before="120" w:after="120" w:line="240" w:lineRule="auto"/>
        <w:jc w:val="center"/>
        <w:rPr>
          <w:rFonts w:cs="Arial"/>
          <w:b/>
          <w:sz w:val="28"/>
          <w:szCs w:val="28"/>
        </w:rPr>
      </w:pPr>
      <w:r w:rsidRPr="00F133CF">
        <w:rPr>
          <w:rFonts w:cs="Arial"/>
          <w:b/>
          <w:sz w:val="28"/>
          <w:szCs w:val="28"/>
        </w:rPr>
        <w:t xml:space="preserve">It presents our progress in fulfilling our statutory equality </w:t>
      </w:r>
      <w:r w:rsidR="00393598">
        <w:rPr>
          <w:rFonts w:cs="Arial"/>
          <w:b/>
          <w:sz w:val="28"/>
          <w:szCs w:val="28"/>
        </w:rPr>
        <w:t xml:space="preserve">and good relations </w:t>
      </w:r>
      <w:r w:rsidRPr="00F133CF">
        <w:rPr>
          <w:rFonts w:cs="Arial"/>
          <w:b/>
          <w:sz w:val="28"/>
          <w:szCs w:val="28"/>
        </w:rPr>
        <w:t xml:space="preserve">duties, </w:t>
      </w:r>
      <w:r w:rsidR="006C6B75">
        <w:rPr>
          <w:rFonts w:cs="Arial"/>
          <w:b/>
          <w:sz w:val="28"/>
          <w:szCs w:val="28"/>
        </w:rPr>
        <w:t xml:space="preserve">and implementing </w:t>
      </w:r>
      <w:r w:rsidRPr="00F133CF">
        <w:rPr>
          <w:rFonts w:cs="Arial"/>
          <w:b/>
          <w:sz w:val="28"/>
          <w:szCs w:val="28"/>
        </w:rPr>
        <w:t xml:space="preserve">Equality Scheme </w:t>
      </w:r>
      <w:r w:rsidR="006C6B75" w:rsidRPr="00F133CF">
        <w:rPr>
          <w:rFonts w:cs="Arial"/>
          <w:b/>
          <w:sz w:val="28"/>
          <w:szCs w:val="28"/>
        </w:rPr>
        <w:t xml:space="preserve">commitments </w:t>
      </w:r>
      <w:r w:rsidRPr="00F133CF">
        <w:rPr>
          <w:rFonts w:cs="Arial"/>
          <w:b/>
          <w:sz w:val="28"/>
          <w:szCs w:val="28"/>
        </w:rPr>
        <w:t>and Disability Action Plan</w:t>
      </w:r>
      <w:r w:rsidR="006C6B75">
        <w:rPr>
          <w:rFonts w:cs="Arial"/>
          <w:b/>
          <w:sz w:val="28"/>
          <w:szCs w:val="28"/>
        </w:rPr>
        <w:t>s</w:t>
      </w:r>
      <w:r w:rsidR="00A64A74" w:rsidRPr="00F133CF">
        <w:rPr>
          <w:rFonts w:cs="Arial"/>
          <w:b/>
          <w:sz w:val="28"/>
          <w:szCs w:val="28"/>
        </w:rPr>
        <w:t>.</w:t>
      </w:r>
    </w:p>
    <w:p w14:paraId="0D311A31" w14:textId="77777777" w:rsidR="006C6B75" w:rsidRPr="0069003B" w:rsidRDefault="00CE3E45" w:rsidP="0069003B">
      <w:pPr>
        <w:spacing w:before="120" w:after="120" w:line="240" w:lineRule="auto"/>
        <w:jc w:val="center"/>
        <w:rPr>
          <w:rFonts w:cs="Arial"/>
          <w:b/>
          <w:sz w:val="28"/>
          <w:szCs w:val="28"/>
        </w:rPr>
        <w:sectPr w:rsidR="006C6B75" w:rsidRPr="0069003B" w:rsidSect="006E47C9">
          <w:headerReference w:type="default" r:id="rId10"/>
          <w:footerReference w:type="default" r:id="rId11"/>
          <w:pgSz w:w="11907" w:h="16840" w:code="9"/>
          <w:pgMar w:top="1440" w:right="851" w:bottom="1440" w:left="1440" w:header="709" w:footer="709" w:gutter="0"/>
          <w:cols w:space="708"/>
          <w:titlePg/>
          <w:docGrid w:linePitch="360"/>
        </w:sectPr>
      </w:pPr>
      <w:r w:rsidRPr="00F133CF">
        <w:rPr>
          <w:rFonts w:cs="Arial"/>
          <w:b/>
          <w:sz w:val="28"/>
          <w:szCs w:val="28"/>
        </w:rPr>
        <w:t xml:space="preserve">This report reflects </w:t>
      </w:r>
      <w:r w:rsidR="000D0A70">
        <w:rPr>
          <w:rFonts w:cs="Arial"/>
          <w:b/>
          <w:sz w:val="28"/>
          <w:szCs w:val="28"/>
        </w:rPr>
        <w:t xml:space="preserve">progress made between April </w:t>
      </w:r>
      <w:r w:rsidR="003671D9">
        <w:rPr>
          <w:rFonts w:cs="Arial"/>
          <w:b/>
          <w:sz w:val="28"/>
          <w:szCs w:val="28"/>
        </w:rPr>
        <w:t>201</w:t>
      </w:r>
      <w:r w:rsidR="001E5737">
        <w:rPr>
          <w:rFonts w:cs="Arial"/>
          <w:b/>
          <w:sz w:val="28"/>
          <w:szCs w:val="28"/>
        </w:rPr>
        <w:t>9</w:t>
      </w:r>
      <w:r w:rsidR="003671D9">
        <w:rPr>
          <w:rFonts w:cs="Arial"/>
          <w:b/>
          <w:sz w:val="28"/>
          <w:szCs w:val="28"/>
        </w:rPr>
        <w:t xml:space="preserve"> and March 20</w:t>
      </w:r>
      <w:r w:rsidR="001E5737">
        <w:rPr>
          <w:rFonts w:cs="Arial"/>
          <w:b/>
          <w:sz w:val="28"/>
          <w:szCs w:val="28"/>
        </w:rPr>
        <w:t>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
        <w:gridCol w:w="8696"/>
      </w:tblGrid>
      <w:tr w:rsidR="00A475A4" w:rsidRPr="00414698" w14:paraId="1B69F966" w14:textId="77777777" w:rsidTr="00750F27">
        <w:tc>
          <w:tcPr>
            <w:tcW w:w="9333" w:type="dxa"/>
            <w:gridSpan w:val="2"/>
          </w:tcPr>
          <w:p w14:paraId="2FC672B7" w14:textId="77777777" w:rsidR="006C6B75" w:rsidRDefault="006C6B75" w:rsidP="004429A5">
            <w:pPr>
              <w:spacing w:before="120" w:after="120"/>
              <w:rPr>
                <w:rFonts w:cs="Arial"/>
                <w:b/>
                <w:sz w:val="28"/>
                <w:szCs w:val="28"/>
              </w:rPr>
            </w:pPr>
            <w:r>
              <w:rPr>
                <w:rFonts w:cs="Arial"/>
                <w:b/>
                <w:sz w:val="28"/>
                <w:szCs w:val="28"/>
              </w:rPr>
              <w:lastRenderedPageBreak/>
              <w:t>PART A – Section 75 of the Northern Ireland Act 1998 and Equality Scheme</w:t>
            </w:r>
          </w:p>
          <w:p w14:paraId="6B2B90B3" w14:textId="77777777" w:rsidR="006C6B75" w:rsidRDefault="006C6B75" w:rsidP="004429A5">
            <w:pPr>
              <w:spacing w:before="120" w:after="120"/>
              <w:rPr>
                <w:rFonts w:cs="Arial"/>
                <w:b/>
                <w:sz w:val="28"/>
                <w:szCs w:val="28"/>
              </w:rPr>
            </w:pPr>
          </w:p>
          <w:p w14:paraId="015B020A" w14:textId="77777777" w:rsidR="00A475A4" w:rsidRPr="00414698" w:rsidRDefault="00A475A4" w:rsidP="004429A5">
            <w:pPr>
              <w:spacing w:before="120" w:after="120"/>
              <w:rPr>
                <w:rFonts w:cs="Arial"/>
                <w:b/>
                <w:sz w:val="28"/>
                <w:szCs w:val="28"/>
              </w:rPr>
            </w:pPr>
            <w:r w:rsidRPr="00414698">
              <w:rPr>
                <w:rFonts w:cs="Arial"/>
                <w:b/>
                <w:sz w:val="28"/>
                <w:szCs w:val="28"/>
              </w:rPr>
              <w:t>Section 1:  Equal</w:t>
            </w:r>
            <w:r w:rsidR="000E3318" w:rsidRPr="00414698">
              <w:rPr>
                <w:rFonts w:cs="Arial"/>
                <w:b/>
                <w:sz w:val="28"/>
                <w:szCs w:val="28"/>
              </w:rPr>
              <w:t xml:space="preserve">ity and good relations outcomes, impacts </w:t>
            </w:r>
            <w:r w:rsidRPr="00414698">
              <w:rPr>
                <w:rFonts w:cs="Arial"/>
                <w:b/>
                <w:sz w:val="28"/>
                <w:szCs w:val="28"/>
              </w:rPr>
              <w:t>and good practice</w:t>
            </w:r>
          </w:p>
        </w:tc>
      </w:tr>
      <w:tr w:rsidR="00A475A4" w:rsidRPr="009D26F3" w14:paraId="290D456E" w14:textId="77777777" w:rsidTr="00750F27">
        <w:tc>
          <w:tcPr>
            <w:tcW w:w="9333" w:type="dxa"/>
            <w:gridSpan w:val="2"/>
          </w:tcPr>
          <w:p w14:paraId="4B9187A3" w14:textId="77777777" w:rsidR="00A475A4" w:rsidRPr="009D26F3" w:rsidRDefault="00A475A4" w:rsidP="00635290">
            <w:pPr>
              <w:rPr>
                <w:rFonts w:cs="Arial"/>
                <w:b/>
                <w:sz w:val="24"/>
                <w:szCs w:val="24"/>
              </w:rPr>
            </w:pPr>
          </w:p>
        </w:tc>
      </w:tr>
      <w:tr w:rsidR="00A475A4" w:rsidRPr="009D26F3" w14:paraId="7DC3346C" w14:textId="77777777" w:rsidTr="00750F27">
        <w:tc>
          <w:tcPr>
            <w:tcW w:w="637" w:type="dxa"/>
          </w:tcPr>
          <w:p w14:paraId="7D2D5A95" w14:textId="77777777" w:rsidR="00A475A4" w:rsidRPr="009D26F3" w:rsidRDefault="00F305B6" w:rsidP="004429A5">
            <w:pPr>
              <w:spacing w:before="120" w:after="120"/>
              <w:rPr>
                <w:rFonts w:cs="Arial"/>
                <w:b/>
                <w:sz w:val="24"/>
                <w:szCs w:val="24"/>
              </w:rPr>
            </w:pPr>
            <w:r w:rsidRPr="00F133CF">
              <w:rPr>
                <w:rFonts w:cs="Arial"/>
                <w:b/>
                <w:sz w:val="24"/>
                <w:szCs w:val="24"/>
              </w:rPr>
              <w:t>1</w:t>
            </w:r>
          </w:p>
        </w:tc>
        <w:tc>
          <w:tcPr>
            <w:tcW w:w="8696" w:type="dxa"/>
          </w:tcPr>
          <w:p w14:paraId="4FF90D39" w14:textId="77777777" w:rsidR="000E3318" w:rsidRDefault="00CD146B" w:rsidP="000E3318">
            <w:pPr>
              <w:spacing w:before="120" w:after="120"/>
              <w:rPr>
                <w:rFonts w:cs="Arial"/>
                <w:sz w:val="24"/>
                <w:szCs w:val="24"/>
              </w:rPr>
            </w:pPr>
            <w:r>
              <w:rPr>
                <w:rFonts w:cs="Arial"/>
                <w:sz w:val="24"/>
                <w:szCs w:val="24"/>
              </w:rPr>
              <w:t xml:space="preserve">In </w:t>
            </w:r>
            <w:r w:rsidR="001E5737">
              <w:rPr>
                <w:rFonts w:cs="Arial"/>
                <w:sz w:val="24"/>
                <w:szCs w:val="24"/>
              </w:rPr>
              <w:t>2019-20</w:t>
            </w:r>
            <w:r>
              <w:rPr>
                <w:rFonts w:cs="Arial"/>
                <w:sz w:val="24"/>
                <w:szCs w:val="24"/>
              </w:rPr>
              <w:t xml:space="preserve">, please provide </w:t>
            </w:r>
            <w:r w:rsidRPr="00CD146B">
              <w:rPr>
                <w:rFonts w:cs="Arial"/>
                <w:b/>
                <w:sz w:val="24"/>
                <w:szCs w:val="24"/>
              </w:rPr>
              <w:t>examples</w:t>
            </w:r>
            <w:r>
              <w:rPr>
                <w:rFonts w:cs="Arial"/>
                <w:sz w:val="24"/>
                <w:szCs w:val="24"/>
              </w:rPr>
              <w:t xml:space="preserve"> of </w:t>
            </w:r>
            <w:r w:rsidR="00A475A4" w:rsidRPr="009D26F3">
              <w:rPr>
                <w:rFonts w:cs="Arial"/>
                <w:sz w:val="24"/>
                <w:szCs w:val="24"/>
              </w:rPr>
              <w:t>key policy/service delivery developments made by the public authority in this reporting period to better promote equality of opportunity and good relations</w:t>
            </w:r>
            <w:r w:rsidR="0046773F">
              <w:rPr>
                <w:rFonts w:cs="Arial"/>
                <w:sz w:val="24"/>
                <w:szCs w:val="24"/>
              </w:rPr>
              <w:t>;</w:t>
            </w:r>
            <w:r w:rsidR="0046773F" w:rsidRPr="009D26F3">
              <w:rPr>
                <w:rFonts w:cs="Arial"/>
                <w:sz w:val="24"/>
                <w:szCs w:val="24"/>
              </w:rPr>
              <w:t xml:space="preserve"> </w:t>
            </w:r>
            <w:r w:rsidR="000E3318" w:rsidRPr="00166F10">
              <w:rPr>
                <w:rFonts w:cs="Arial"/>
                <w:sz w:val="24"/>
                <w:szCs w:val="24"/>
              </w:rPr>
              <w:t>and the outcomes</w:t>
            </w:r>
            <w:r w:rsidR="0046773F" w:rsidRPr="00166F10">
              <w:rPr>
                <w:rFonts w:cs="Arial"/>
                <w:sz w:val="24"/>
                <w:szCs w:val="24"/>
              </w:rPr>
              <w:t xml:space="preserve"> and improvements </w:t>
            </w:r>
            <w:r w:rsidR="00C06046">
              <w:rPr>
                <w:rFonts w:cs="Arial"/>
                <w:sz w:val="24"/>
                <w:szCs w:val="24"/>
              </w:rPr>
              <w:t>achieved.</w:t>
            </w:r>
          </w:p>
          <w:p w14:paraId="207D30BB" w14:textId="77777777" w:rsidR="00A475A4" w:rsidRPr="009D26F3" w:rsidRDefault="00A475A4" w:rsidP="000E3318">
            <w:pPr>
              <w:spacing w:before="120" w:after="120"/>
              <w:rPr>
                <w:rFonts w:cs="Arial"/>
                <w:sz w:val="24"/>
                <w:szCs w:val="24"/>
              </w:rPr>
            </w:pPr>
            <w:r w:rsidRPr="009D26F3">
              <w:rPr>
                <w:rFonts w:cs="Arial"/>
                <w:i/>
                <w:sz w:val="24"/>
                <w:szCs w:val="24"/>
              </w:rPr>
              <w:t>Please relate these to the implementation of your statutory equality</w:t>
            </w:r>
            <w:r w:rsidR="00C06046">
              <w:rPr>
                <w:rFonts w:cs="Arial"/>
                <w:i/>
                <w:sz w:val="24"/>
                <w:szCs w:val="24"/>
              </w:rPr>
              <w:t xml:space="preserve"> and good relations</w:t>
            </w:r>
            <w:r w:rsidRPr="009D26F3">
              <w:rPr>
                <w:rFonts w:cs="Arial"/>
                <w:i/>
                <w:sz w:val="24"/>
                <w:szCs w:val="24"/>
              </w:rPr>
              <w:t xml:space="preserve"> duties </w:t>
            </w:r>
            <w:r w:rsidR="008252AE">
              <w:rPr>
                <w:rFonts w:cs="Arial"/>
                <w:i/>
                <w:sz w:val="24"/>
                <w:szCs w:val="24"/>
              </w:rPr>
              <w:t xml:space="preserve">and Equality Scheme </w:t>
            </w:r>
            <w:r w:rsidRPr="009D26F3">
              <w:rPr>
                <w:rFonts w:cs="Arial"/>
                <w:i/>
                <w:sz w:val="24"/>
                <w:szCs w:val="24"/>
              </w:rPr>
              <w:t>where appropriate.</w:t>
            </w:r>
          </w:p>
        </w:tc>
      </w:tr>
      <w:tr w:rsidR="00A475A4" w:rsidRPr="009D26F3" w14:paraId="5F85D8B3" w14:textId="77777777" w:rsidTr="00750F27">
        <w:tc>
          <w:tcPr>
            <w:tcW w:w="637" w:type="dxa"/>
          </w:tcPr>
          <w:p w14:paraId="44BEFFCE" w14:textId="77777777" w:rsidR="00A475A4" w:rsidRPr="009D26F3" w:rsidRDefault="00A475A4" w:rsidP="004429A5">
            <w:pPr>
              <w:spacing w:before="120" w:after="120"/>
              <w:rPr>
                <w:rFonts w:cs="Arial"/>
                <w:b/>
                <w:sz w:val="24"/>
                <w:szCs w:val="24"/>
              </w:rPr>
            </w:pPr>
          </w:p>
        </w:tc>
        <w:tc>
          <w:tcPr>
            <w:tcW w:w="8696" w:type="dxa"/>
          </w:tcPr>
          <w:p w14:paraId="6E686351" w14:textId="77777777" w:rsidR="00703EB4" w:rsidRDefault="001347E6" w:rsidP="001444D8">
            <w:pPr>
              <w:spacing w:before="120" w:after="120"/>
              <w:jc w:val="both"/>
              <w:rPr>
                <w:rFonts w:cs="Arial"/>
                <w:sz w:val="24"/>
                <w:szCs w:val="24"/>
              </w:rPr>
            </w:pPr>
            <w:r>
              <w:rPr>
                <w:rFonts w:cs="Arial"/>
                <w:sz w:val="24"/>
                <w:szCs w:val="24"/>
              </w:rPr>
              <w:t>The Office continued to meet with its Equality Working Group during the reporting period and focused on our action plan</w:t>
            </w:r>
            <w:r w:rsidR="000B5C34">
              <w:rPr>
                <w:rFonts w:cs="Arial"/>
                <w:sz w:val="24"/>
                <w:szCs w:val="24"/>
              </w:rPr>
              <w:t>s</w:t>
            </w:r>
            <w:r>
              <w:rPr>
                <w:rFonts w:cs="Arial"/>
                <w:sz w:val="24"/>
                <w:szCs w:val="24"/>
              </w:rPr>
              <w:t xml:space="preserve"> from our Equality Scheme</w:t>
            </w:r>
            <w:r w:rsidR="000B5C34">
              <w:rPr>
                <w:rFonts w:cs="Arial"/>
                <w:sz w:val="24"/>
                <w:szCs w:val="24"/>
              </w:rPr>
              <w:t xml:space="preserve"> and Disability Action Plan</w:t>
            </w:r>
            <w:r>
              <w:rPr>
                <w:rFonts w:cs="Arial"/>
                <w:sz w:val="24"/>
                <w:szCs w:val="24"/>
              </w:rPr>
              <w:t>.  Focus was maintained on promoting equality of opportunity through our Recruitment and Selection Exercises, including</w:t>
            </w:r>
            <w:r w:rsidR="000B5C34">
              <w:rPr>
                <w:rFonts w:cs="Arial"/>
                <w:sz w:val="24"/>
                <w:szCs w:val="24"/>
              </w:rPr>
              <w:t xml:space="preserve"> the use of Welcome S</w:t>
            </w:r>
            <w:r>
              <w:rPr>
                <w:rFonts w:cs="Arial"/>
                <w:sz w:val="24"/>
                <w:szCs w:val="24"/>
              </w:rPr>
              <w:t xml:space="preserve">tatements for groups who were underrepresented at certain grades throughout the organisation in our recruitment advertisements. </w:t>
            </w:r>
          </w:p>
          <w:p w14:paraId="35B70054" w14:textId="77777777" w:rsidR="000B5C34" w:rsidRPr="00703EB4" w:rsidRDefault="000B5C34" w:rsidP="001444D8">
            <w:pPr>
              <w:spacing w:before="120" w:after="120"/>
              <w:jc w:val="both"/>
              <w:rPr>
                <w:rFonts w:cs="Arial"/>
                <w:sz w:val="24"/>
                <w:szCs w:val="24"/>
              </w:rPr>
            </w:pPr>
            <w:r w:rsidRPr="00703EB4">
              <w:rPr>
                <w:sz w:val="24"/>
                <w:szCs w:val="24"/>
              </w:rPr>
              <w:t xml:space="preserve">It is the policy of the Office to promote equality of opportunity. The Office provides equal opportunity for all job applicants and employees. All recruitment, promotion and training is based on a person’s ability and job performance and excludes any consideration of an applicant’s/employee’s religious beliefs, political opinion, gender, marital status or disability. Recruitment and Selection training is provided to all those involved in recruitment panels within the Office. In addition, the Office has an established recruitment policy and as part of the Office’s commitment to Equality of Opportunity, it makes provision for accessibility for people with disabilities, by offering a guaranteed interview to disabled candidates who have declared their disability and meet the essential criteria listed in the job specification. We are committed to ensuring that reasonable adjustments are made for staff who may </w:t>
            </w:r>
            <w:r w:rsidR="00EC24CE">
              <w:rPr>
                <w:sz w:val="24"/>
                <w:szCs w:val="24"/>
              </w:rPr>
              <w:t xml:space="preserve">develop a </w:t>
            </w:r>
            <w:r w:rsidRPr="00703EB4">
              <w:rPr>
                <w:sz w:val="24"/>
                <w:szCs w:val="24"/>
              </w:rPr>
              <w:t>disab</w:t>
            </w:r>
            <w:r w:rsidR="00EC24CE">
              <w:rPr>
                <w:sz w:val="24"/>
                <w:szCs w:val="24"/>
              </w:rPr>
              <w:t>ility in the course of their employment</w:t>
            </w:r>
            <w:r w:rsidRPr="00703EB4">
              <w:rPr>
                <w:sz w:val="24"/>
                <w:szCs w:val="24"/>
              </w:rPr>
              <w:t xml:space="preserve"> to ensure that they can continue to be effectively employed in the Office. </w:t>
            </w:r>
            <w:r w:rsidR="00EC24CE">
              <w:rPr>
                <w:sz w:val="24"/>
                <w:szCs w:val="24"/>
              </w:rPr>
              <w:t>We are</w:t>
            </w:r>
            <w:r w:rsidRPr="00703EB4">
              <w:rPr>
                <w:sz w:val="24"/>
                <w:szCs w:val="24"/>
              </w:rPr>
              <w:t xml:space="preserve"> also committed to making reasonable adjustments for applicants who indicate that they have a disability.</w:t>
            </w:r>
          </w:p>
          <w:p w14:paraId="4894718E" w14:textId="77777777" w:rsidR="00F17FD8" w:rsidRDefault="00D23C30" w:rsidP="001444D8">
            <w:pPr>
              <w:spacing w:before="120" w:after="120"/>
              <w:jc w:val="both"/>
              <w:rPr>
                <w:rFonts w:cs="Arial"/>
                <w:sz w:val="24"/>
                <w:szCs w:val="24"/>
              </w:rPr>
            </w:pPr>
            <w:r>
              <w:rPr>
                <w:rFonts w:cs="Arial"/>
                <w:sz w:val="24"/>
                <w:szCs w:val="24"/>
              </w:rPr>
              <w:t xml:space="preserve">We trained our managers on handling grievances effectively and carrying out effective workplace investigations. This training was delivered by </w:t>
            </w:r>
            <w:proofErr w:type="spellStart"/>
            <w:proofErr w:type="gramStart"/>
            <w:r>
              <w:rPr>
                <w:rFonts w:cs="Arial"/>
                <w:sz w:val="24"/>
                <w:szCs w:val="24"/>
              </w:rPr>
              <w:t>a</w:t>
            </w:r>
            <w:proofErr w:type="spellEnd"/>
            <w:proofErr w:type="gramEnd"/>
            <w:r>
              <w:rPr>
                <w:rFonts w:cs="Arial"/>
                <w:sz w:val="24"/>
                <w:szCs w:val="24"/>
              </w:rPr>
              <w:t xml:space="preserve"> </w:t>
            </w:r>
            <w:r w:rsidR="00EC24CE">
              <w:rPr>
                <w:rFonts w:cs="Arial"/>
                <w:sz w:val="24"/>
                <w:szCs w:val="24"/>
              </w:rPr>
              <w:t>external</w:t>
            </w:r>
            <w:r>
              <w:rPr>
                <w:rFonts w:cs="Arial"/>
                <w:sz w:val="24"/>
                <w:szCs w:val="24"/>
              </w:rPr>
              <w:t xml:space="preserve"> HR </w:t>
            </w:r>
            <w:r w:rsidR="00752585">
              <w:rPr>
                <w:rFonts w:cs="Arial"/>
                <w:sz w:val="24"/>
                <w:szCs w:val="24"/>
              </w:rPr>
              <w:t xml:space="preserve">consultant </w:t>
            </w:r>
            <w:r>
              <w:rPr>
                <w:rFonts w:cs="Arial"/>
                <w:sz w:val="24"/>
                <w:szCs w:val="24"/>
              </w:rPr>
              <w:t xml:space="preserve">and it reinforced the benefits of handling workplace grievances in an effective way, promoting equal opportunities for all staff. </w:t>
            </w:r>
          </w:p>
          <w:p w14:paraId="01D522AA" w14:textId="77777777" w:rsidR="008A7956" w:rsidRDefault="008A7956" w:rsidP="001444D8">
            <w:pPr>
              <w:spacing w:before="120" w:after="120"/>
              <w:jc w:val="both"/>
              <w:rPr>
                <w:rFonts w:cs="Arial"/>
                <w:sz w:val="24"/>
                <w:szCs w:val="24"/>
              </w:rPr>
            </w:pPr>
            <w:r w:rsidRPr="00752585">
              <w:rPr>
                <w:sz w:val="24"/>
                <w:szCs w:val="24"/>
              </w:rPr>
              <w:t xml:space="preserve">Our focus on mental health continued in year with Action Mental Health and </w:t>
            </w:r>
            <w:proofErr w:type="spellStart"/>
            <w:r w:rsidRPr="00752585">
              <w:rPr>
                <w:sz w:val="24"/>
                <w:szCs w:val="24"/>
              </w:rPr>
              <w:t>Mindwise</w:t>
            </w:r>
            <w:proofErr w:type="spellEnd"/>
            <w:r w:rsidRPr="00752585">
              <w:rPr>
                <w:sz w:val="24"/>
                <w:szCs w:val="24"/>
              </w:rPr>
              <w:t xml:space="preserve"> providing </w:t>
            </w:r>
            <w:r w:rsidR="00752585" w:rsidRPr="00752585">
              <w:rPr>
                <w:sz w:val="24"/>
                <w:szCs w:val="24"/>
              </w:rPr>
              <w:t xml:space="preserve">Mental Health </w:t>
            </w:r>
            <w:r w:rsidRPr="00752585">
              <w:rPr>
                <w:sz w:val="24"/>
                <w:szCs w:val="24"/>
              </w:rPr>
              <w:t xml:space="preserve">awareness sessions to staff, and an enhanced session </w:t>
            </w:r>
            <w:r w:rsidR="00752585" w:rsidRPr="00752585">
              <w:rPr>
                <w:sz w:val="24"/>
                <w:szCs w:val="24"/>
              </w:rPr>
              <w:t xml:space="preserve">on </w:t>
            </w:r>
            <w:r w:rsidR="00EC24CE">
              <w:rPr>
                <w:sz w:val="24"/>
                <w:szCs w:val="24"/>
              </w:rPr>
              <w:t>“Th</w:t>
            </w:r>
            <w:r w:rsidR="00752585" w:rsidRPr="00752585">
              <w:rPr>
                <w:sz w:val="24"/>
                <w:szCs w:val="24"/>
              </w:rPr>
              <w:t>e Mindful Manager</w:t>
            </w:r>
            <w:r w:rsidR="00EC24CE">
              <w:rPr>
                <w:sz w:val="24"/>
                <w:szCs w:val="24"/>
              </w:rPr>
              <w:t>”</w:t>
            </w:r>
            <w:r w:rsidR="00752585" w:rsidRPr="00752585">
              <w:rPr>
                <w:sz w:val="24"/>
                <w:szCs w:val="24"/>
              </w:rPr>
              <w:t xml:space="preserve"> </w:t>
            </w:r>
            <w:r w:rsidRPr="00752585">
              <w:rPr>
                <w:sz w:val="24"/>
                <w:szCs w:val="24"/>
              </w:rPr>
              <w:t>to</w:t>
            </w:r>
            <w:r w:rsidR="00752585" w:rsidRPr="00752585">
              <w:rPr>
                <w:sz w:val="24"/>
                <w:szCs w:val="24"/>
              </w:rPr>
              <w:t xml:space="preserve"> our</w:t>
            </w:r>
            <w:r w:rsidRPr="00752585">
              <w:rPr>
                <w:sz w:val="24"/>
                <w:szCs w:val="24"/>
              </w:rPr>
              <w:t xml:space="preserve"> line managers.</w:t>
            </w:r>
            <w:r w:rsidR="001444D8" w:rsidRPr="00752585">
              <w:rPr>
                <w:rFonts w:cs="Arial"/>
                <w:sz w:val="24"/>
                <w:szCs w:val="24"/>
              </w:rPr>
              <w:t xml:space="preserve"> </w:t>
            </w:r>
            <w:r w:rsidRPr="00752585">
              <w:rPr>
                <w:rFonts w:cs="Arial"/>
                <w:sz w:val="24"/>
                <w:szCs w:val="24"/>
              </w:rPr>
              <w:t>W</w:t>
            </w:r>
            <w:r w:rsidR="001444D8" w:rsidRPr="00752585">
              <w:rPr>
                <w:rFonts w:cs="Arial"/>
                <w:sz w:val="24"/>
                <w:szCs w:val="24"/>
              </w:rPr>
              <w:t>e trained our</w:t>
            </w:r>
            <w:r w:rsidR="001444D8">
              <w:rPr>
                <w:rFonts w:cs="Arial"/>
                <w:sz w:val="24"/>
                <w:szCs w:val="24"/>
              </w:rPr>
              <w:t xml:space="preserve"> Line Man</w:t>
            </w:r>
            <w:r w:rsidR="00EC24CE">
              <w:rPr>
                <w:rFonts w:cs="Arial"/>
                <w:sz w:val="24"/>
                <w:szCs w:val="24"/>
              </w:rPr>
              <w:t>a</w:t>
            </w:r>
            <w:r w:rsidR="001444D8">
              <w:rPr>
                <w:rFonts w:cs="Arial"/>
                <w:sz w:val="24"/>
                <w:szCs w:val="24"/>
              </w:rPr>
              <w:t>gers on effectively managing sickness absence with a focus on the need to make reasonable adjustments for employees with a disability</w:t>
            </w:r>
            <w:r>
              <w:rPr>
                <w:rFonts w:cs="Arial"/>
                <w:sz w:val="24"/>
                <w:szCs w:val="24"/>
              </w:rPr>
              <w:t xml:space="preserve"> and </w:t>
            </w:r>
            <w:r w:rsidR="00752585">
              <w:rPr>
                <w:rFonts w:cs="Arial"/>
                <w:sz w:val="24"/>
                <w:szCs w:val="24"/>
              </w:rPr>
              <w:t>d</w:t>
            </w:r>
            <w:r>
              <w:rPr>
                <w:rFonts w:cs="Arial"/>
                <w:sz w:val="24"/>
                <w:szCs w:val="24"/>
              </w:rPr>
              <w:t xml:space="preserve">elivered Resilience Training to one of our teams who deal with </w:t>
            </w:r>
            <w:r w:rsidR="00EC24CE">
              <w:rPr>
                <w:rFonts w:cs="Arial"/>
                <w:sz w:val="24"/>
                <w:szCs w:val="24"/>
              </w:rPr>
              <w:t>“</w:t>
            </w:r>
            <w:r>
              <w:rPr>
                <w:rFonts w:cs="Arial"/>
                <w:sz w:val="24"/>
                <w:szCs w:val="24"/>
              </w:rPr>
              <w:t>Significant Cases</w:t>
            </w:r>
            <w:r w:rsidR="00EC24CE">
              <w:rPr>
                <w:rFonts w:cs="Arial"/>
                <w:sz w:val="24"/>
                <w:szCs w:val="24"/>
              </w:rPr>
              <w:t>”</w:t>
            </w:r>
            <w:r>
              <w:rPr>
                <w:rFonts w:cs="Arial"/>
                <w:sz w:val="24"/>
                <w:szCs w:val="24"/>
              </w:rPr>
              <w:t xml:space="preserve"> within the Office.</w:t>
            </w:r>
            <w:r w:rsidR="001444D8">
              <w:rPr>
                <w:rFonts w:cs="Arial"/>
                <w:sz w:val="24"/>
                <w:szCs w:val="24"/>
              </w:rPr>
              <w:t xml:space="preserve"> We engaged with “Workable NI” to support a number of staff with various disabilities working within the Office. The feedback from staff when engaging on these programmes has been </w:t>
            </w:r>
            <w:r w:rsidR="00752585">
              <w:rPr>
                <w:rFonts w:cs="Arial"/>
                <w:sz w:val="24"/>
                <w:szCs w:val="24"/>
              </w:rPr>
              <w:t xml:space="preserve">very </w:t>
            </w:r>
            <w:r w:rsidR="001444D8">
              <w:rPr>
                <w:rFonts w:cs="Arial"/>
                <w:sz w:val="24"/>
                <w:szCs w:val="24"/>
              </w:rPr>
              <w:t>positive.</w:t>
            </w:r>
            <w:r w:rsidR="00413027">
              <w:rPr>
                <w:rFonts w:cs="Arial"/>
                <w:sz w:val="24"/>
                <w:szCs w:val="24"/>
              </w:rPr>
              <w:t xml:space="preserve"> We also engaged the services of </w:t>
            </w:r>
            <w:r w:rsidR="00483A23">
              <w:rPr>
                <w:rFonts w:cs="Arial"/>
                <w:sz w:val="24"/>
                <w:szCs w:val="24"/>
              </w:rPr>
              <w:t xml:space="preserve">The </w:t>
            </w:r>
            <w:r w:rsidR="00413027">
              <w:rPr>
                <w:rFonts w:cs="Arial"/>
                <w:sz w:val="24"/>
                <w:szCs w:val="24"/>
              </w:rPr>
              <w:t xml:space="preserve">Employers Forum on Disability to help us understand </w:t>
            </w:r>
            <w:r w:rsidR="00413027">
              <w:rPr>
                <w:rFonts w:cs="Arial"/>
                <w:sz w:val="24"/>
                <w:szCs w:val="24"/>
              </w:rPr>
              <w:lastRenderedPageBreak/>
              <w:t>and effectively manage and support any of our employees with underlying health conditions or disabilities.</w:t>
            </w:r>
            <w:r w:rsidR="00C85F00">
              <w:rPr>
                <w:rFonts w:cs="Arial"/>
                <w:sz w:val="24"/>
                <w:szCs w:val="24"/>
              </w:rPr>
              <w:t xml:space="preserve"> </w:t>
            </w:r>
          </w:p>
          <w:p w14:paraId="689F9192" w14:textId="77777777" w:rsidR="008A7956" w:rsidRDefault="00C85F00" w:rsidP="001444D8">
            <w:pPr>
              <w:spacing w:before="120" w:after="120"/>
              <w:jc w:val="both"/>
            </w:pPr>
            <w:r>
              <w:rPr>
                <w:rFonts w:cs="Arial"/>
                <w:sz w:val="24"/>
                <w:szCs w:val="24"/>
              </w:rPr>
              <w:t xml:space="preserve">As part of our Coffee and Learn sessions throughout this time period we had a speaker from Disability Action come into the Office </w:t>
            </w:r>
            <w:r w:rsidR="00752585">
              <w:rPr>
                <w:rFonts w:cs="Arial"/>
                <w:sz w:val="24"/>
                <w:szCs w:val="24"/>
              </w:rPr>
              <w:t xml:space="preserve">in August 2019 </w:t>
            </w:r>
            <w:r>
              <w:rPr>
                <w:rFonts w:cs="Arial"/>
                <w:sz w:val="24"/>
                <w:szCs w:val="24"/>
              </w:rPr>
              <w:t xml:space="preserve">and deliver an awareness session to our staff. </w:t>
            </w:r>
            <w:r w:rsidR="008A7956">
              <w:t>We are always keen to work with PSNI in understanding new approaches to working with those vuln</w:t>
            </w:r>
            <w:r w:rsidR="00483A23">
              <w:t>erable members of our society therefore</w:t>
            </w:r>
            <w:r w:rsidR="008A7956">
              <w:t xml:space="preserve"> a session on the work of the Multi Agency Triage Team with a focus on mental health was well recei</w:t>
            </w:r>
            <w:r w:rsidR="00752585">
              <w:t>ved by our investigations teams in October 2019.</w:t>
            </w:r>
          </w:p>
          <w:p w14:paraId="4CA088A0" w14:textId="77777777" w:rsidR="00752585" w:rsidRDefault="00752585" w:rsidP="001444D8">
            <w:pPr>
              <w:spacing w:before="120" w:after="120"/>
              <w:jc w:val="both"/>
            </w:pPr>
            <w:r>
              <w:t xml:space="preserve">In September 2019 some of our staff attended the Hope to Hurt Conference, delivered by the Foyle Family Justice Centre. This was an international conference for those working with victims of domestic abuse, child abuse, elder abuse and sexual assault. The purpose was to focus on best practice in investigation, documentation, prosecution and advocacy and delivery of domestic violence related services. </w:t>
            </w:r>
          </w:p>
          <w:p w14:paraId="45A632E6" w14:textId="77777777" w:rsidR="00752585" w:rsidRDefault="00752585" w:rsidP="001444D8">
            <w:pPr>
              <w:spacing w:before="120" w:after="120"/>
              <w:jc w:val="both"/>
              <w:rPr>
                <w:rFonts w:cs="Arial"/>
                <w:sz w:val="24"/>
                <w:szCs w:val="24"/>
              </w:rPr>
            </w:pPr>
            <w:r>
              <w:t>In November 2019 our HR staff attended the Legal Island Annual Review of Employ</w:t>
            </w:r>
            <w:r w:rsidR="00B41830">
              <w:t>ment Law which delivers professional</w:t>
            </w:r>
            <w:r>
              <w:t xml:space="preserve"> training sessions on best practice methods with</w:t>
            </w:r>
            <w:r w:rsidR="0060569F">
              <w:t>in</w:t>
            </w:r>
            <w:r>
              <w:t xml:space="preserve"> the field of Human Resources. Sessions </w:t>
            </w:r>
            <w:r w:rsidR="00BB3685">
              <w:t>h</w:t>
            </w:r>
            <w:r w:rsidR="00B41830">
              <w:t xml:space="preserve">ere were delivered on Equality and </w:t>
            </w:r>
            <w:r w:rsidR="00BB3685">
              <w:t>Diversity and Inclusion.</w:t>
            </w:r>
          </w:p>
          <w:p w14:paraId="13FB740E" w14:textId="77777777" w:rsidR="00094EA8" w:rsidRDefault="00F17FD8" w:rsidP="001444D8">
            <w:pPr>
              <w:spacing w:before="120" w:after="120"/>
              <w:jc w:val="both"/>
              <w:rPr>
                <w:rFonts w:cs="Arial"/>
                <w:sz w:val="24"/>
                <w:szCs w:val="24"/>
              </w:rPr>
            </w:pPr>
            <w:r>
              <w:rPr>
                <w:rFonts w:cs="Arial"/>
                <w:sz w:val="24"/>
                <w:szCs w:val="24"/>
              </w:rPr>
              <w:t xml:space="preserve">The Office continued to engage with the community through our outreach programme and raised awareness of the Office. </w:t>
            </w:r>
            <w:r w:rsidR="00094EA8">
              <w:rPr>
                <w:rFonts w:cs="Arial"/>
                <w:sz w:val="24"/>
                <w:szCs w:val="24"/>
              </w:rPr>
              <w:t xml:space="preserve">During the year the Office held a number of meetings with key groups which discussed a range of equality issues. </w:t>
            </w:r>
            <w:r w:rsidR="00B10355">
              <w:rPr>
                <w:rFonts w:cs="Arial"/>
                <w:sz w:val="24"/>
                <w:szCs w:val="24"/>
              </w:rPr>
              <w:t>These include</w:t>
            </w:r>
            <w:r w:rsidR="0060569F">
              <w:rPr>
                <w:rFonts w:cs="Arial"/>
                <w:sz w:val="24"/>
                <w:szCs w:val="24"/>
              </w:rPr>
              <w:t>d</w:t>
            </w:r>
            <w:r w:rsidR="00B10355">
              <w:rPr>
                <w:rFonts w:cs="Arial"/>
                <w:sz w:val="24"/>
                <w:szCs w:val="24"/>
              </w:rPr>
              <w:t xml:space="preserve"> meetings with “Tra</w:t>
            </w:r>
            <w:r w:rsidR="0060569F">
              <w:rPr>
                <w:rFonts w:cs="Arial"/>
                <w:sz w:val="24"/>
                <w:szCs w:val="24"/>
              </w:rPr>
              <w:t xml:space="preserve">nsgender NI” and “Rainbow”, </w:t>
            </w:r>
            <w:r w:rsidR="00B10355">
              <w:rPr>
                <w:rFonts w:cs="Arial"/>
                <w:sz w:val="24"/>
                <w:szCs w:val="24"/>
              </w:rPr>
              <w:t xml:space="preserve">the </w:t>
            </w:r>
            <w:r w:rsidR="003967F3">
              <w:rPr>
                <w:rFonts w:cs="Arial"/>
                <w:sz w:val="24"/>
                <w:szCs w:val="24"/>
              </w:rPr>
              <w:t>“</w:t>
            </w:r>
            <w:r w:rsidR="00B10355">
              <w:rPr>
                <w:rFonts w:cs="Arial"/>
                <w:sz w:val="24"/>
                <w:szCs w:val="24"/>
              </w:rPr>
              <w:t>Children’s Commissioner</w:t>
            </w:r>
            <w:r w:rsidR="003967F3">
              <w:rPr>
                <w:rFonts w:cs="Arial"/>
                <w:sz w:val="24"/>
                <w:szCs w:val="24"/>
              </w:rPr>
              <w:t>”</w:t>
            </w:r>
            <w:r w:rsidR="00B10355">
              <w:rPr>
                <w:rFonts w:cs="Arial"/>
                <w:sz w:val="24"/>
                <w:szCs w:val="24"/>
              </w:rPr>
              <w:t xml:space="preserve">, the </w:t>
            </w:r>
            <w:r w:rsidR="003967F3">
              <w:rPr>
                <w:rFonts w:cs="Arial"/>
                <w:sz w:val="24"/>
                <w:szCs w:val="24"/>
              </w:rPr>
              <w:t>“</w:t>
            </w:r>
            <w:r w:rsidR="00B10355">
              <w:rPr>
                <w:rFonts w:cs="Arial"/>
                <w:sz w:val="24"/>
                <w:szCs w:val="24"/>
              </w:rPr>
              <w:t>Children’s Law Centre</w:t>
            </w:r>
            <w:r w:rsidR="003967F3">
              <w:rPr>
                <w:rFonts w:cs="Arial"/>
                <w:sz w:val="24"/>
                <w:szCs w:val="24"/>
              </w:rPr>
              <w:t>”</w:t>
            </w:r>
            <w:r w:rsidR="00B10355">
              <w:rPr>
                <w:rFonts w:cs="Arial"/>
                <w:sz w:val="24"/>
                <w:szCs w:val="24"/>
              </w:rPr>
              <w:t xml:space="preserve"> and “Include Youth”. These meetings were </w:t>
            </w:r>
            <w:r w:rsidR="0060569F">
              <w:rPr>
                <w:rFonts w:cs="Arial"/>
                <w:sz w:val="24"/>
                <w:szCs w:val="24"/>
              </w:rPr>
              <w:t xml:space="preserve">held </w:t>
            </w:r>
            <w:r w:rsidR="00B10355">
              <w:rPr>
                <w:rFonts w:cs="Arial"/>
                <w:sz w:val="24"/>
                <w:szCs w:val="24"/>
              </w:rPr>
              <w:t xml:space="preserve">to help brief the Police Ombudsman, who had taken up the post during the year, on a variety of equality issues connected to policing. They were to prove significant in the business year which followed when the Police Ombudsman had to consider equality issues in the policing of Covid restrictions. </w:t>
            </w:r>
          </w:p>
          <w:p w14:paraId="309FF00A" w14:textId="77777777" w:rsidR="00B10355" w:rsidRDefault="00B10355" w:rsidP="001444D8">
            <w:pPr>
              <w:spacing w:before="120" w:after="120"/>
              <w:jc w:val="both"/>
              <w:rPr>
                <w:rFonts w:cs="Arial"/>
                <w:sz w:val="24"/>
                <w:szCs w:val="24"/>
              </w:rPr>
            </w:pPr>
            <w:r>
              <w:rPr>
                <w:rFonts w:cs="Arial"/>
                <w:sz w:val="24"/>
                <w:szCs w:val="24"/>
              </w:rPr>
              <w:t xml:space="preserve">During the year the Office also updated some of its public information literature. These updates were also translated into Irish, Lithuanian, Polish, </w:t>
            </w:r>
            <w:proofErr w:type="spellStart"/>
            <w:r>
              <w:rPr>
                <w:rFonts w:cs="Arial"/>
                <w:sz w:val="24"/>
                <w:szCs w:val="24"/>
              </w:rPr>
              <w:t>Portugese</w:t>
            </w:r>
            <w:proofErr w:type="spellEnd"/>
            <w:r>
              <w:rPr>
                <w:rFonts w:cs="Arial"/>
                <w:sz w:val="24"/>
                <w:szCs w:val="24"/>
              </w:rPr>
              <w:t>, Russian, Romanian, Ulster-Scots and Chinese Mandarin (Simple and Complex).</w:t>
            </w:r>
          </w:p>
          <w:p w14:paraId="02C876E5" w14:textId="77777777" w:rsidR="00F17FD8" w:rsidRPr="009D26F3" w:rsidRDefault="00F17FD8" w:rsidP="001444D8">
            <w:pPr>
              <w:spacing w:before="120" w:after="120"/>
              <w:jc w:val="both"/>
              <w:rPr>
                <w:rFonts w:cs="Arial"/>
                <w:sz w:val="24"/>
                <w:szCs w:val="24"/>
              </w:rPr>
            </w:pPr>
          </w:p>
        </w:tc>
      </w:tr>
      <w:tr w:rsidR="00A475A4" w:rsidRPr="009D26F3" w14:paraId="709E0E44" w14:textId="77777777" w:rsidTr="00750F27">
        <w:tc>
          <w:tcPr>
            <w:tcW w:w="637" w:type="dxa"/>
          </w:tcPr>
          <w:p w14:paraId="2CD73CFF" w14:textId="77777777" w:rsidR="00A475A4" w:rsidRPr="009D26F3" w:rsidRDefault="00A475A4" w:rsidP="00635290">
            <w:pPr>
              <w:rPr>
                <w:rFonts w:cs="Arial"/>
                <w:b/>
                <w:sz w:val="24"/>
                <w:szCs w:val="24"/>
              </w:rPr>
            </w:pPr>
          </w:p>
        </w:tc>
        <w:tc>
          <w:tcPr>
            <w:tcW w:w="8696" w:type="dxa"/>
          </w:tcPr>
          <w:p w14:paraId="584BD7AE" w14:textId="77777777" w:rsidR="00A475A4" w:rsidRPr="009D26F3" w:rsidRDefault="00A475A4" w:rsidP="00635290">
            <w:pPr>
              <w:rPr>
                <w:rFonts w:cs="Arial"/>
                <w:sz w:val="24"/>
                <w:szCs w:val="24"/>
              </w:rPr>
            </w:pPr>
          </w:p>
        </w:tc>
      </w:tr>
      <w:tr w:rsidR="00BD0781" w:rsidRPr="009D26F3" w14:paraId="50056CA1" w14:textId="77777777" w:rsidTr="00750F27">
        <w:tc>
          <w:tcPr>
            <w:tcW w:w="637" w:type="dxa"/>
          </w:tcPr>
          <w:p w14:paraId="7A9641A8" w14:textId="77777777" w:rsidR="00BD0781" w:rsidRPr="009D26F3" w:rsidRDefault="00BD0781" w:rsidP="004429A5">
            <w:pPr>
              <w:spacing w:before="120" w:after="120"/>
              <w:rPr>
                <w:rFonts w:cs="Arial"/>
                <w:b/>
                <w:sz w:val="24"/>
                <w:szCs w:val="24"/>
              </w:rPr>
            </w:pPr>
            <w:r w:rsidRPr="009D26F3">
              <w:rPr>
                <w:rFonts w:cs="Arial"/>
                <w:b/>
                <w:sz w:val="24"/>
                <w:szCs w:val="24"/>
              </w:rPr>
              <w:t>2</w:t>
            </w:r>
          </w:p>
        </w:tc>
        <w:tc>
          <w:tcPr>
            <w:tcW w:w="8696" w:type="dxa"/>
          </w:tcPr>
          <w:p w14:paraId="7161CD14" w14:textId="77777777" w:rsidR="00BD0781" w:rsidRPr="009D26F3" w:rsidRDefault="008E3B4B" w:rsidP="003671D9">
            <w:pPr>
              <w:spacing w:before="120" w:after="120"/>
              <w:rPr>
                <w:rFonts w:cs="Arial"/>
                <w:i/>
                <w:sz w:val="24"/>
                <w:szCs w:val="24"/>
              </w:rPr>
            </w:pPr>
            <w:r>
              <w:rPr>
                <w:rFonts w:cs="Arial"/>
                <w:sz w:val="24"/>
                <w:szCs w:val="24"/>
              </w:rPr>
              <w:t>P</w:t>
            </w:r>
            <w:r w:rsidR="00BD0781" w:rsidRPr="009D26F3">
              <w:rPr>
                <w:rFonts w:cs="Arial"/>
                <w:sz w:val="24"/>
                <w:szCs w:val="24"/>
              </w:rPr>
              <w:t xml:space="preserve">lease </w:t>
            </w:r>
            <w:r>
              <w:rPr>
                <w:rFonts w:cs="Arial"/>
                <w:sz w:val="24"/>
                <w:szCs w:val="24"/>
              </w:rPr>
              <w:t>provide</w:t>
            </w:r>
            <w:r w:rsidR="00BD0781" w:rsidRPr="009D26F3">
              <w:rPr>
                <w:rFonts w:cs="Arial"/>
                <w:sz w:val="24"/>
                <w:szCs w:val="24"/>
              </w:rPr>
              <w:t xml:space="preserve"> </w:t>
            </w:r>
            <w:r w:rsidR="00BD0781" w:rsidRPr="009D26F3">
              <w:rPr>
                <w:rFonts w:cs="Arial"/>
                <w:b/>
                <w:sz w:val="24"/>
                <w:szCs w:val="24"/>
              </w:rPr>
              <w:t>examples</w:t>
            </w:r>
            <w:r w:rsidR="009D26F3" w:rsidRPr="009D26F3">
              <w:rPr>
                <w:rFonts w:cs="Arial"/>
                <w:sz w:val="24"/>
                <w:szCs w:val="24"/>
              </w:rPr>
              <w:t xml:space="preserve"> of </w:t>
            </w:r>
            <w:r w:rsidR="00E44F29">
              <w:rPr>
                <w:rFonts w:cs="Arial"/>
                <w:sz w:val="24"/>
                <w:szCs w:val="24"/>
              </w:rPr>
              <w:t xml:space="preserve">outcomes and/or </w:t>
            </w:r>
            <w:r w:rsidR="009D26F3" w:rsidRPr="009D26F3">
              <w:rPr>
                <w:rFonts w:cs="Arial"/>
                <w:sz w:val="24"/>
                <w:szCs w:val="24"/>
              </w:rPr>
              <w:t xml:space="preserve">the impact of </w:t>
            </w:r>
            <w:r w:rsidR="005273D2">
              <w:rPr>
                <w:rFonts w:cs="Arial"/>
                <w:b/>
                <w:sz w:val="24"/>
                <w:szCs w:val="24"/>
              </w:rPr>
              <w:t>equality a</w:t>
            </w:r>
            <w:r w:rsidR="00BB3D83" w:rsidRPr="00BB3D83">
              <w:rPr>
                <w:rFonts w:cs="Arial"/>
                <w:b/>
                <w:sz w:val="24"/>
                <w:szCs w:val="24"/>
              </w:rPr>
              <w:t xml:space="preserve">ction </w:t>
            </w:r>
            <w:r w:rsidR="005273D2">
              <w:rPr>
                <w:rFonts w:cs="Arial"/>
                <w:b/>
                <w:sz w:val="24"/>
                <w:szCs w:val="24"/>
              </w:rPr>
              <w:t>p</w:t>
            </w:r>
            <w:r w:rsidR="00BB3D83" w:rsidRPr="00BB3D83">
              <w:rPr>
                <w:rFonts w:cs="Arial"/>
                <w:b/>
                <w:sz w:val="24"/>
                <w:szCs w:val="24"/>
              </w:rPr>
              <w:t>lan</w:t>
            </w:r>
            <w:r w:rsidR="001B1713">
              <w:rPr>
                <w:rFonts w:cs="Arial"/>
                <w:b/>
                <w:sz w:val="24"/>
                <w:szCs w:val="24"/>
              </w:rPr>
              <w:t>s</w:t>
            </w:r>
            <w:r w:rsidR="00E44F29">
              <w:rPr>
                <w:rFonts w:cs="Arial"/>
                <w:b/>
                <w:sz w:val="24"/>
                <w:szCs w:val="24"/>
              </w:rPr>
              <w:t>/</w:t>
            </w:r>
            <w:r w:rsidR="00E44F29">
              <w:rPr>
                <w:rFonts w:cs="Arial"/>
                <w:sz w:val="24"/>
                <w:szCs w:val="24"/>
              </w:rPr>
              <w:t xml:space="preserve"> </w:t>
            </w:r>
            <w:r w:rsidR="009D26F3" w:rsidRPr="009D26F3">
              <w:rPr>
                <w:rFonts w:cs="Arial"/>
                <w:sz w:val="24"/>
                <w:szCs w:val="24"/>
              </w:rPr>
              <w:t xml:space="preserve">measures </w:t>
            </w:r>
            <w:r w:rsidR="000D0A70">
              <w:rPr>
                <w:rFonts w:cs="Arial"/>
                <w:sz w:val="24"/>
                <w:szCs w:val="24"/>
              </w:rPr>
              <w:t xml:space="preserve">in </w:t>
            </w:r>
            <w:r w:rsidR="001E5737">
              <w:rPr>
                <w:rFonts w:cs="Arial"/>
                <w:sz w:val="24"/>
                <w:szCs w:val="24"/>
              </w:rPr>
              <w:t>2019-20</w:t>
            </w:r>
            <w:r w:rsidR="00DA3BEE">
              <w:rPr>
                <w:rFonts w:cs="Arial"/>
                <w:sz w:val="24"/>
                <w:szCs w:val="24"/>
              </w:rPr>
              <w:t xml:space="preserve"> (</w:t>
            </w:r>
            <w:r w:rsidR="00DA3BEE" w:rsidRPr="00DA3BEE">
              <w:rPr>
                <w:rFonts w:cs="Arial"/>
                <w:i/>
                <w:sz w:val="24"/>
                <w:szCs w:val="24"/>
              </w:rPr>
              <w:t xml:space="preserve">or append </w:t>
            </w:r>
            <w:r w:rsidR="001B1713">
              <w:rPr>
                <w:rFonts w:cs="Arial"/>
                <w:i/>
                <w:sz w:val="24"/>
                <w:szCs w:val="24"/>
              </w:rPr>
              <w:t>the</w:t>
            </w:r>
            <w:r w:rsidR="00DA3BEE" w:rsidRPr="00DA3BEE">
              <w:rPr>
                <w:rFonts w:cs="Arial"/>
                <w:i/>
                <w:sz w:val="24"/>
                <w:szCs w:val="24"/>
              </w:rPr>
              <w:t xml:space="preserve"> plan with progress/examples identified</w:t>
            </w:r>
            <w:r w:rsidR="00DA3BEE">
              <w:rPr>
                <w:rFonts w:cs="Arial"/>
                <w:sz w:val="24"/>
                <w:szCs w:val="24"/>
              </w:rPr>
              <w:t>)</w:t>
            </w:r>
            <w:r w:rsidR="00E44F29">
              <w:rPr>
                <w:rFonts w:cs="Arial"/>
                <w:sz w:val="24"/>
                <w:szCs w:val="24"/>
              </w:rPr>
              <w:t>.</w:t>
            </w:r>
          </w:p>
        </w:tc>
      </w:tr>
      <w:tr w:rsidR="00BD0781" w:rsidRPr="009D26F3" w14:paraId="7632B634" w14:textId="77777777" w:rsidTr="00750F27">
        <w:tc>
          <w:tcPr>
            <w:tcW w:w="637" w:type="dxa"/>
          </w:tcPr>
          <w:p w14:paraId="7B2539C5" w14:textId="77777777" w:rsidR="00BD0781" w:rsidRPr="009D26F3" w:rsidRDefault="00BD0781" w:rsidP="004429A5">
            <w:pPr>
              <w:spacing w:before="120" w:after="120"/>
              <w:rPr>
                <w:rFonts w:cs="Arial"/>
                <w:b/>
                <w:sz w:val="24"/>
                <w:szCs w:val="24"/>
              </w:rPr>
            </w:pPr>
          </w:p>
        </w:tc>
        <w:tc>
          <w:tcPr>
            <w:tcW w:w="8696" w:type="dxa"/>
            <w:vAlign w:val="center"/>
          </w:tcPr>
          <w:p w14:paraId="5E26403D" w14:textId="77777777" w:rsidR="00F17FD8" w:rsidRPr="00DE544B" w:rsidRDefault="00F17FD8" w:rsidP="00F17FD8">
            <w:pPr>
              <w:spacing w:before="120" w:after="120"/>
              <w:jc w:val="both"/>
              <w:rPr>
                <w:rFonts w:cs="Arial"/>
                <w:sz w:val="24"/>
                <w:szCs w:val="24"/>
              </w:rPr>
            </w:pPr>
            <w:r w:rsidRPr="00DE544B">
              <w:rPr>
                <w:rFonts w:cs="Arial"/>
                <w:sz w:val="24"/>
                <w:szCs w:val="24"/>
              </w:rPr>
              <w:t>This is the third year of the Office’s action plan which was agreed in 2017.</w:t>
            </w:r>
          </w:p>
          <w:p w14:paraId="7C7B3FCB" w14:textId="77777777" w:rsidR="008C3077" w:rsidRPr="00DE544B" w:rsidRDefault="00C83C78" w:rsidP="00C83C78">
            <w:pPr>
              <w:spacing w:before="120" w:after="120"/>
              <w:jc w:val="both"/>
              <w:rPr>
                <w:rFonts w:cs="Arial"/>
                <w:sz w:val="24"/>
                <w:szCs w:val="24"/>
              </w:rPr>
            </w:pPr>
            <w:r w:rsidRPr="00DE544B">
              <w:rPr>
                <w:rFonts w:cs="Arial"/>
                <w:sz w:val="24"/>
                <w:szCs w:val="24"/>
              </w:rPr>
              <w:t>The Office continues to monitor each recruitment competition and make use of “Welcome Statements” in the roles which have been identified as having under-representation. The under-representation continues to fall within males in administrative grades and females at senior grades. The Office has had an increased number of recruitment competitions in the last reporting period which has contributed to these changing statistics.</w:t>
            </w:r>
            <w:r w:rsidR="00875E20" w:rsidRPr="00DE544B">
              <w:rPr>
                <w:rFonts w:cs="Arial"/>
                <w:sz w:val="24"/>
                <w:szCs w:val="24"/>
              </w:rPr>
              <w:t xml:space="preserve"> </w:t>
            </w:r>
          </w:p>
          <w:p w14:paraId="1F4B5492" w14:textId="77777777" w:rsidR="00AF6E11" w:rsidRPr="00DE544B" w:rsidRDefault="008C3077" w:rsidP="00AF6E11">
            <w:pPr>
              <w:spacing w:before="120" w:after="120"/>
              <w:jc w:val="both"/>
              <w:rPr>
                <w:sz w:val="24"/>
                <w:szCs w:val="24"/>
              </w:rPr>
            </w:pPr>
            <w:r w:rsidRPr="00DE544B">
              <w:rPr>
                <w:sz w:val="24"/>
                <w:szCs w:val="24"/>
              </w:rPr>
              <w:t>The profile of staff at 1 January 2020 shows that excluding employees from a non</w:t>
            </w:r>
            <w:r w:rsidR="00875E20" w:rsidRPr="00DE544B">
              <w:rPr>
                <w:sz w:val="24"/>
                <w:szCs w:val="24"/>
              </w:rPr>
              <w:t>-</w:t>
            </w:r>
            <w:r w:rsidRPr="00DE544B">
              <w:rPr>
                <w:sz w:val="24"/>
                <w:szCs w:val="24"/>
              </w:rPr>
              <w:t>determined background</w:t>
            </w:r>
            <w:r w:rsidR="00750F27">
              <w:rPr>
                <w:sz w:val="24"/>
                <w:szCs w:val="24"/>
              </w:rPr>
              <w:t>,</w:t>
            </w:r>
            <w:r w:rsidRPr="00DE544B">
              <w:rPr>
                <w:sz w:val="24"/>
                <w:szCs w:val="24"/>
              </w:rPr>
              <w:t xml:space="preserve"> 52.1% are Protestant and 47.9% are Roman Catholic. </w:t>
            </w:r>
            <w:r w:rsidR="00AF6E11" w:rsidRPr="00DE544B">
              <w:rPr>
                <w:sz w:val="24"/>
                <w:szCs w:val="24"/>
              </w:rPr>
              <w:t xml:space="preserve">In relation to gender composition the overall profile of our staff at 1 January 2020 also shows that 43.8% were male and 56.2% were female. As at 1 January 2020 there were </w:t>
            </w:r>
            <w:r w:rsidR="00AF6E11" w:rsidRPr="00DE544B">
              <w:rPr>
                <w:sz w:val="24"/>
                <w:szCs w:val="24"/>
              </w:rPr>
              <w:lastRenderedPageBreak/>
              <w:t>7 members of our Senior Management Team, 4 of whom were male (57%), 3 were female (43%).</w:t>
            </w:r>
          </w:p>
          <w:p w14:paraId="27F82867" w14:textId="77777777" w:rsidR="008E3B4B" w:rsidRPr="00DE544B" w:rsidRDefault="00875E20" w:rsidP="00AF6E11">
            <w:pPr>
              <w:spacing w:before="120" w:after="120"/>
              <w:jc w:val="both"/>
              <w:rPr>
                <w:sz w:val="24"/>
                <w:szCs w:val="24"/>
              </w:rPr>
            </w:pPr>
            <w:r w:rsidRPr="00DE544B">
              <w:rPr>
                <w:sz w:val="24"/>
                <w:szCs w:val="24"/>
              </w:rPr>
              <w:t>This is monitored alongside statistics from the Equality Commission’s Monitored Workforce Statistics</w:t>
            </w:r>
            <w:r w:rsidR="00AF6E11" w:rsidRPr="00DE544B">
              <w:rPr>
                <w:sz w:val="24"/>
                <w:szCs w:val="24"/>
              </w:rPr>
              <w:t>.</w:t>
            </w:r>
            <w:r w:rsidRPr="00DE544B">
              <w:rPr>
                <w:sz w:val="24"/>
                <w:szCs w:val="24"/>
              </w:rPr>
              <w:t xml:space="preserve"> </w:t>
            </w:r>
            <w:r w:rsidR="00AF6E11" w:rsidRPr="00DE544B">
              <w:rPr>
                <w:sz w:val="24"/>
                <w:szCs w:val="24"/>
              </w:rPr>
              <w:t>The most recent Equality Commission Northern Ireland monitored workforce statistics for 2018 for community background are 50.7% protestant and 49.3% Roman Catholic and for gender are 48.2% male, 51.8% female. Within the</w:t>
            </w:r>
            <w:r w:rsidR="00750F27">
              <w:rPr>
                <w:sz w:val="24"/>
                <w:szCs w:val="24"/>
              </w:rPr>
              <w:t xml:space="preserve"> NI Public Sector the level of</w:t>
            </w:r>
            <w:r w:rsidR="00AF6E11" w:rsidRPr="00DE544B">
              <w:rPr>
                <w:sz w:val="24"/>
                <w:szCs w:val="24"/>
              </w:rPr>
              <w:t xml:space="preserve"> representation was higher at 65.8% female and 34.2% male</w:t>
            </w:r>
            <w:r w:rsidR="00DE544B">
              <w:rPr>
                <w:sz w:val="24"/>
                <w:szCs w:val="24"/>
              </w:rPr>
              <w:t>.</w:t>
            </w:r>
          </w:p>
        </w:tc>
      </w:tr>
      <w:tr w:rsidR="00BD0781" w:rsidRPr="009D26F3" w14:paraId="4372A890" w14:textId="77777777" w:rsidTr="00750F27">
        <w:tc>
          <w:tcPr>
            <w:tcW w:w="637" w:type="dxa"/>
          </w:tcPr>
          <w:p w14:paraId="1284F157" w14:textId="77777777" w:rsidR="00BD0781" w:rsidRPr="009D26F3" w:rsidRDefault="00BD0781" w:rsidP="00635290">
            <w:pPr>
              <w:rPr>
                <w:rFonts w:cs="Arial"/>
                <w:b/>
                <w:sz w:val="24"/>
                <w:szCs w:val="24"/>
              </w:rPr>
            </w:pPr>
          </w:p>
        </w:tc>
        <w:tc>
          <w:tcPr>
            <w:tcW w:w="8696" w:type="dxa"/>
          </w:tcPr>
          <w:p w14:paraId="112B413E" w14:textId="77777777" w:rsidR="00BD0781" w:rsidRPr="00C83C78" w:rsidRDefault="00BD0781" w:rsidP="00635290">
            <w:pPr>
              <w:rPr>
                <w:rFonts w:cs="Arial"/>
                <w:color w:val="FF0000"/>
                <w:sz w:val="24"/>
                <w:szCs w:val="24"/>
              </w:rPr>
            </w:pPr>
          </w:p>
        </w:tc>
      </w:tr>
      <w:tr w:rsidR="00AC429C" w:rsidRPr="0047425C" w14:paraId="0296C213" w14:textId="77777777" w:rsidTr="00750F27">
        <w:tc>
          <w:tcPr>
            <w:tcW w:w="9333" w:type="dxa"/>
            <w:gridSpan w:val="2"/>
            <w:vAlign w:val="center"/>
          </w:tcPr>
          <w:p w14:paraId="20B96944" w14:textId="77777777" w:rsidR="00AC429C" w:rsidRPr="0047425C" w:rsidRDefault="00AC429C" w:rsidP="00750F27">
            <w:pPr>
              <w:spacing w:before="120" w:after="120"/>
              <w:ind w:left="601"/>
              <w:jc w:val="both"/>
              <w:rPr>
                <w:rFonts w:cs="Arial"/>
                <w:sz w:val="24"/>
                <w:szCs w:val="24"/>
              </w:rPr>
            </w:pPr>
            <w:r w:rsidRPr="0047425C">
              <w:rPr>
                <w:rFonts w:cs="Arial"/>
                <w:sz w:val="24"/>
                <w:szCs w:val="24"/>
              </w:rPr>
              <w:t>In line with our Disability Action Plan, we</w:t>
            </w:r>
            <w:r>
              <w:rPr>
                <w:rFonts w:cs="Arial"/>
                <w:sz w:val="24"/>
                <w:szCs w:val="24"/>
              </w:rPr>
              <w:t xml:space="preserve"> have continued to </w:t>
            </w:r>
            <w:r w:rsidRPr="0047425C">
              <w:rPr>
                <w:rFonts w:cs="Arial"/>
                <w:sz w:val="24"/>
                <w:szCs w:val="24"/>
              </w:rPr>
              <w:t>work with Disability Action throughout the last year to support our staff through use of their Workable NI programme</w:t>
            </w:r>
            <w:r>
              <w:rPr>
                <w:rFonts w:cs="Arial"/>
                <w:sz w:val="24"/>
                <w:szCs w:val="24"/>
              </w:rPr>
              <w:t xml:space="preserve"> and delivery of awareness sessions on Mental Health and targeted disability issues. We have worked with partner organisations such as RNID and Employers Forum for Disabilities to support our staff.</w:t>
            </w:r>
          </w:p>
          <w:p w14:paraId="04081E16" w14:textId="77777777" w:rsidR="00AC429C" w:rsidRDefault="00AC429C" w:rsidP="00750F27">
            <w:pPr>
              <w:spacing w:before="120" w:after="120"/>
              <w:ind w:left="601"/>
              <w:jc w:val="both"/>
              <w:rPr>
                <w:rFonts w:cs="Arial"/>
                <w:sz w:val="24"/>
                <w:szCs w:val="24"/>
              </w:rPr>
            </w:pPr>
            <w:r>
              <w:rPr>
                <w:rFonts w:cs="Arial"/>
                <w:sz w:val="24"/>
                <w:szCs w:val="24"/>
              </w:rPr>
              <w:t>As outlined in Section 1, a range of t</w:t>
            </w:r>
            <w:r w:rsidRPr="0047425C">
              <w:rPr>
                <w:rFonts w:cs="Arial"/>
                <w:sz w:val="24"/>
                <w:szCs w:val="24"/>
              </w:rPr>
              <w:t>raining</w:t>
            </w:r>
            <w:r>
              <w:rPr>
                <w:rFonts w:cs="Arial"/>
                <w:sz w:val="24"/>
                <w:szCs w:val="24"/>
              </w:rPr>
              <w:t xml:space="preserve"> initiatives have been provided to our staff which have focused on key equality, diversity and disability issues which fall under the spectrum of Section 75</w:t>
            </w:r>
            <w:r w:rsidR="00A553DF">
              <w:rPr>
                <w:rFonts w:cs="Arial"/>
                <w:sz w:val="24"/>
                <w:szCs w:val="24"/>
              </w:rPr>
              <w:t xml:space="preserve"> Equality Issues.</w:t>
            </w:r>
            <w:r w:rsidR="008F71B0">
              <w:rPr>
                <w:rFonts w:cs="Arial"/>
                <w:sz w:val="24"/>
                <w:szCs w:val="24"/>
              </w:rPr>
              <w:t xml:space="preserve"> </w:t>
            </w:r>
          </w:p>
          <w:p w14:paraId="4676F74D" w14:textId="77777777" w:rsidR="008F71B0" w:rsidRPr="008F71B0" w:rsidRDefault="00750F27" w:rsidP="00750F27">
            <w:pPr>
              <w:spacing w:before="120" w:after="120"/>
              <w:ind w:left="601"/>
              <w:jc w:val="both"/>
              <w:rPr>
                <w:rFonts w:cs="Arial"/>
                <w:sz w:val="24"/>
                <w:szCs w:val="24"/>
              </w:rPr>
            </w:pPr>
            <w:r>
              <w:rPr>
                <w:color w:val="000000"/>
                <w:sz w:val="24"/>
                <w:szCs w:val="24"/>
              </w:rPr>
              <w:t>The Office is committed to</w:t>
            </w:r>
            <w:r w:rsidR="008F71B0" w:rsidRPr="008F71B0">
              <w:rPr>
                <w:color w:val="000000"/>
                <w:sz w:val="24"/>
                <w:szCs w:val="24"/>
              </w:rPr>
              <w:t xml:space="preserve"> cascading equality objectives through performance objectives and has initiated this with various groups within the Office. </w:t>
            </w:r>
            <w:r w:rsidR="00DE544B">
              <w:rPr>
                <w:color w:val="000000"/>
                <w:sz w:val="24"/>
                <w:szCs w:val="24"/>
              </w:rPr>
              <w:t xml:space="preserve">We plan to consider this further when we roll out training to our staff on Values within the Office. </w:t>
            </w:r>
            <w:r w:rsidR="008F71B0" w:rsidRPr="008F71B0">
              <w:rPr>
                <w:color w:val="000000"/>
                <w:sz w:val="24"/>
                <w:szCs w:val="24"/>
              </w:rPr>
              <w:t>The aim is to extend this to all staff with a review of our Performance Management Policy. We include Equality Objectives within our Recruitment and Selection Documentation and will continue to do this.</w:t>
            </w:r>
          </w:p>
          <w:p w14:paraId="5CFA1F7C" w14:textId="77777777" w:rsidR="00AC429C" w:rsidRPr="0047425C" w:rsidRDefault="00AC429C" w:rsidP="00750F27">
            <w:pPr>
              <w:spacing w:before="120" w:after="120"/>
              <w:ind w:left="601"/>
              <w:jc w:val="both"/>
              <w:rPr>
                <w:rFonts w:cs="Arial"/>
                <w:sz w:val="24"/>
                <w:szCs w:val="24"/>
              </w:rPr>
            </w:pPr>
            <w:r w:rsidRPr="0047425C">
              <w:rPr>
                <w:rFonts w:cs="Arial"/>
                <w:sz w:val="24"/>
                <w:szCs w:val="24"/>
              </w:rPr>
              <w:t>The Office has continued to engage with different groups across the community including children and young people, political parties, charities and community groups to increase awareness of the Office.</w:t>
            </w:r>
          </w:p>
        </w:tc>
      </w:tr>
      <w:tr w:rsidR="00AC429C" w:rsidRPr="0047425C" w14:paraId="5241277D" w14:textId="77777777" w:rsidTr="00750F27">
        <w:tc>
          <w:tcPr>
            <w:tcW w:w="9333" w:type="dxa"/>
            <w:gridSpan w:val="2"/>
          </w:tcPr>
          <w:p w14:paraId="6CA00733" w14:textId="77777777" w:rsidR="00AC429C" w:rsidRPr="0047425C" w:rsidRDefault="00AC429C" w:rsidP="00B70AF7">
            <w:pPr>
              <w:jc w:val="both"/>
              <w:rPr>
                <w:rFonts w:cs="Arial"/>
                <w:sz w:val="24"/>
                <w:szCs w:val="24"/>
              </w:rPr>
            </w:pPr>
          </w:p>
        </w:tc>
      </w:tr>
    </w:tbl>
    <w:p w14:paraId="2894CFD6" w14:textId="77777777" w:rsidR="000B7756" w:rsidRDefault="000B7756" w:rsidP="00A475A4">
      <w:pPr>
        <w:spacing w:before="120" w:after="120"/>
        <w:rPr>
          <w:rFonts w:cs="Arial"/>
          <w:b/>
          <w:sz w:val="24"/>
          <w:szCs w:val="24"/>
        </w:rPr>
        <w:sectPr w:rsidR="000B7756" w:rsidSect="006E47C9">
          <w:headerReference w:type="default" r:id="rId12"/>
          <w:pgSz w:w="11907" w:h="16840" w:code="9"/>
          <w:pgMar w:top="1440" w:right="1440" w:bottom="1440"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666"/>
        <w:gridCol w:w="1521"/>
        <w:gridCol w:w="713"/>
        <w:gridCol w:w="1918"/>
        <w:gridCol w:w="840"/>
        <w:gridCol w:w="3047"/>
      </w:tblGrid>
      <w:tr w:rsidR="00A475A4" w:rsidRPr="009D26F3" w14:paraId="7A082719" w14:textId="77777777" w:rsidTr="001E0DA6">
        <w:tc>
          <w:tcPr>
            <w:tcW w:w="635" w:type="dxa"/>
          </w:tcPr>
          <w:p w14:paraId="6FF60E05" w14:textId="77777777" w:rsidR="00A475A4" w:rsidRPr="009D26F3" w:rsidRDefault="00BD0781" w:rsidP="00A475A4">
            <w:pPr>
              <w:spacing w:before="120" w:after="120"/>
              <w:rPr>
                <w:rFonts w:cs="Arial"/>
                <w:b/>
                <w:sz w:val="24"/>
                <w:szCs w:val="24"/>
              </w:rPr>
            </w:pPr>
            <w:r w:rsidRPr="009D26F3">
              <w:rPr>
                <w:rFonts w:cs="Arial"/>
                <w:b/>
                <w:sz w:val="24"/>
                <w:szCs w:val="24"/>
              </w:rPr>
              <w:lastRenderedPageBreak/>
              <w:t>3</w:t>
            </w:r>
          </w:p>
        </w:tc>
        <w:tc>
          <w:tcPr>
            <w:tcW w:w="8914" w:type="dxa"/>
            <w:gridSpan w:val="6"/>
          </w:tcPr>
          <w:p w14:paraId="4D84C862" w14:textId="77777777" w:rsidR="00A475A4" w:rsidRPr="009D26F3" w:rsidRDefault="00A475A4" w:rsidP="003671D9">
            <w:pPr>
              <w:spacing w:before="120" w:after="120"/>
              <w:rPr>
                <w:rFonts w:cs="Arial"/>
                <w:i/>
                <w:sz w:val="24"/>
                <w:szCs w:val="24"/>
              </w:rPr>
            </w:pPr>
            <w:r w:rsidRPr="009D26F3">
              <w:rPr>
                <w:rFonts w:cs="Arial"/>
                <w:sz w:val="24"/>
                <w:szCs w:val="24"/>
              </w:rPr>
              <w:t xml:space="preserve">Has the </w:t>
            </w:r>
            <w:r w:rsidRPr="00E44F29">
              <w:rPr>
                <w:rFonts w:cs="Arial"/>
                <w:b/>
                <w:sz w:val="24"/>
                <w:szCs w:val="24"/>
              </w:rPr>
              <w:t xml:space="preserve">application of </w:t>
            </w:r>
            <w:r w:rsidR="001B1713">
              <w:rPr>
                <w:rFonts w:cs="Arial"/>
                <w:b/>
                <w:sz w:val="24"/>
                <w:szCs w:val="24"/>
              </w:rPr>
              <w:t>the</w:t>
            </w:r>
            <w:r w:rsidRPr="00E44F29">
              <w:rPr>
                <w:rFonts w:cs="Arial"/>
                <w:b/>
                <w:sz w:val="24"/>
                <w:szCs w:val="24"/>
              </w:rPr>
              <w:t xml:space="preserve"> Equality Scheme</w:t>
            </w:r>
            <w:r w:rsidRPr="009D26F3">
              <w:rPr>
                <w:rFonts w:cs="Arial"/>
                <w:sz w:val="24"/>
                <w:szCs w:val="24"/>
              </w:rPr>
              <w:t xml:space="preserve"> commitments resulted in any </w:t>
            </w:r>
            <w:r w:rsidRPr="00E44F29">
              <w:rPr>
                <w:rFonts w:cs="Arial"/>
                <w:b/>
                <w:sz w:val="24"/>
                <w:szCs w:val="24"/>
              </w:rPr>
              <w:t>changes</w:t>
            </w:r>
            <w:r w:rsidRPr="009D26F3">
              <w:rPr>
                <w:rFonts w:cs="Arial"/>
                <w:sz w:val="24"/>
                <w:szCs w:val="24"/>
              </w:rPr>
              <w:t xml:space="preserve"> to policy, practice, procedures and/or service delivery areas during the </w:t>
            </w:r>
            <w:r w:rsidR="001E5737">
              <w:rPr>
                <w:rFonts w:cs="Arial"/>
                <w:sz w:val="24"/>
                <w:szCs w:val="24"/>
              </w:rPr>
              <w:t>2019-20</w:t>
            </w:r>
            <w:r w:rsidRPr="009D26F3">
              <w:rPr>
                <w:rFonts w:cs="Arial"/>
                <w:sz w:val="24"/>
                <w:szCs w:val="24"/>
              </w:rPr>
              <w:t xml:space="preserve"> reporting period?</w:t>
            </w:r>
            <w:r w:rsidR="009D26F3" w:rsidRPr="009D26F3">
              <w:rPr>
                <w:rFonts w:cs="Arial"/>
                <w:sz w:val="24"/>
                <w:szCs w:val="24"/>
              </w:rPr>
              <w:t xml:space="preserve"> </w:t>
            </w:r>
            <w:r w:rsidR="009D26F3" w:rsidRPr="009D26F3">
              <w:rPr>
                <w:rFonts w:cs="Arial"/>
                <w:i/>
                <w:sz w:val="24"/>
                <w:szCs w:val="24"/>
              </w:rPr>
              <w:t>(tick one box only)</w:t>
            </w:r>
          </w:p>
        </w:tc>
      </w:tr>
      <w:tr w:rsidR="00A475A4" w:rsidRPr="009D26F3" w14:paraId="541E5464" w14:textId="77777777" w:rsidTr="001E0DA6">
        <w:tc>
          <w:tcPr>
            <w:tcW w:w="635" w:type="dxa"/>
          </w:tcPr>
          <w:p w14:paraId="25D0DF92" w14:textId="77777777" w:rsidR="00A475A4" w:rsidRPr="009D26F3" w:rsidRDefault="00A475A4" w:rsidP="00A475A4">
            <w:pPr>
              <w:spacing w:before="120" w:after="120"/>
              <w:rPr>
                <w:rFonts w:cs="Arial"/>
                <w:b/>
                <w:sz w:val="24"/>
                <w:szCs w:val="24"/>
              </w:rPr>
            </w:pPr>
          </w:p>
        </w:tc>
        <w:tc>
          <w:tcPr>
            <w:tcW w:w="673" w:type="dxa"/>
            <w:vAlign w:val="center"/>
          </w:tcPr>
          <w:p w14:paraId="591DB6AF" w14:textId="77777777" w:rsidR="00A475A4" w:rsidRPr="009D26F3" w:rsidRDefault="006E05A9" w:rsidP="00A475A4">
            <w:pPr>
              <w:spacing w:before="120" w:after="120"/>
              <w:rPr>
                <w:rFonts w:cs="Arial"/>
                <w:sz w:val="24"/>
                <w:szCs w:val="24"/>
              </w:rPr>
            </w:pPr>
            <w:r>
              <w:rPr>
                <w:rFonts w:cs="Arial"/>
                <w:sz w:val="24"/>
                <w:szCs w:val="24"/>
              </w:rPr>
              <w:fldChar w:fldCharType="begin">
                <w:ffData>
                  <w:name w:val=""/>
                  <w:enabled/>
                  <w:calcOnExit w:val="0"/>
                  <w:checkBox>
                    <w:sizeAuto/>
                    <w:default w:val="1"/>
                  </w:checkBox>
                </w:ffData>
              </w:fldChar>
            </w:r>
            <w:r w:rsidR="0063553E">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1564" w:type="dxa"/>
            <w:vAlign w:val="center"/>
          </w:tcPr>
          <w:p w14:paraId="63F63ED3" w14:textId="77777777" w:rsidR="00A475A4" w:rsidRPr="009D26F3" w:rsidRDefault="00A475A4" w:rsidP="00A475A4">
            <w:pPr>
              <w:spacing w:before="120" w:after="120"/>
              <w:rPr>
                <w:rFonts w:cs="Arial"/>
                <w:sz w:val="24"/>
                <w:szCs w:val="24"/>
              </w:rPr>
            </w:pPr>
            <w:r w:rsidRPr="009D26F3">
              <w:rPr>
                <w:rFonts w:cs="Arial"/>
                <w:sz w:val="24"/>
                <w:szCs w:val="24"/>
              </w:rPr>
              <w:t>Yes</w:t>
            </w:r>
          </w:p>
        </w:tc>
        <w:tc>
          <w:tcPr>
            <w:tcW w:w="722" w:type="dxa"/>
            <w:vAlign w:val="center"/>
          </w:tcPr>
          <w:p w14:paraId="78D50A07" w14:textId="77777777" w:rsidR="00A475A4" w:rsidRPr="009D26F3" w:rsidRDefault="00CB50A7" w:rsidP="00A475A4">
            <w:pPr>
              <w:spacing w:before="120" w:after="120"/>
              <w:rPr>
                <w:rFonts w:cs="Arial"/>
                <w:sz w:val="24"/>
                <w:szCs w:val="24"/>
              </w:rPr>
            </w:pPr>
            <w:r>
              <w:rPr>
                <w:rFonts w:cs="Arial"/>
                <w:sz w:val="24"/>
                <w:szCs w:val="24"/>
              </w:rPr>
              <w:fldChar w:fldCharType="begin">
                <w:ffData>
                  <w:name w:val=""/>
                  <w:enabled/>
                  <w:calcOnExit w:val="0"/>
                  <w:checkBox>
                    <w:sizeAuto/>
                    <w:default w:val="0"/>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1974" w:type="dxa"/>
            <w:vAlign w:val="center"/>
          </w:tcPr>
          <w:p w14:paraId="1FEEA588" w14:textId="77777777" w:rsidR="00A475A4" w:rsidRPr="009D26F3" w:rsidRDefault="00A475A4" w:rsidP="00CB7E48">
            <w:pPr>
              <w:spacing w:before="120" w:after="120"/>
              <w:rPr>
                <w:rFonts w:cs="Arial"/>
                <w:sz w:val="24"/>
                <w:szCs w:val="24"/>
              </w:rPr>
            </w:pPr>
            <w:r w:rsidRPr="009D26F3">
              <w:rPr>
                <w:rFonts w:cs="Arial"/>
                <w:sz w:val="24"/>
                <w:szCs w:val="24"/>
              </w:rPr>
              <w:t xml:space="preserve">No </w:t>
            </w:r>
            <w:r w:rsidR="004547D8">
              <w:rPr>
                <w:rFonts w:cs="Arial"/>
                <w:sz w:val="24"/>
                <w:szCs w:val="24"/>
              </w:rPr>
              <w:t>(go to Q.</w:t>
            </w:r>
            <w:r w:rsidR="00CB7E48">
              <w:rPr>
                <w:rFonts w:cs="Arial"/>
                <w:sz w:val="24"/>
                <w:szCs w:val="24"/>
              </w:rPr>
              <w:t>4</w:t>
            </w:r>
            <w:r w:rsidR="004547D8">
              <w:rPr>
                <w:rFonts w:cs="Arial"/>
                <w:sz w:val="24"/>
                <w:szCs w:val="24"/>
              </w:rPr>
              <w:t>)</w:t>
            </w:r>
          </w:p>
        </w:tc>
        <w:tc>
          <w:tcPr>
            <w:tcW w:w="854" w:type="dxa"/>
            <w:vAlign w:val="center"/>
          </w:tcPr>
          <w:p w14:paraId="215116F8" w14:textId="77777777" w:rsidR="00A475A4" w:rsidRPr="009D26F3" w:rsidRDefault="006E05A9"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475A4"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3127" w:type="dxa"/>
            <w:vAlign w:val="center"/>
          </w:tcPr>
          <w:p w14:paraId="3EEAE34A" w14:textId="77777777" w:rsidR="00A475A4" w:rsidRPr="009D26F3" w:rsidRDefault="00A475A4" w:rsidP="00CB7E48">
            <w:pPr>
              <w:spacing w:before="120" w:after="120"/>
              <w:rPr>
                <w:rFonts w:cs="Arial"/>
                <w:sz w:val="24"/>
                <w:szCs w:val="24"/>
              </w:rPr>
            </w:pPr>
            <w:r w:rsidRPr="009D26F3">
              <w:rPr>
                <w:rFonts w:cs="Arial"/>
                <w:sz w:val="24"/>
                <w:szCs w:val="24"/>
              </w:rPr>
              <w:t xml:space="preserve">Not applicable </w:t>
            </w:r>
            <w:r w:rsidR="004547D8">
              <w:rPr>
                <w:rFonts w:cs="Arial"/>
                <w:sz w:val="24"/>
                <w:szCs w:val="24"/>
              </w:rPr>
              <w:t>(go to Q.</w:t>
            </w:r>
            <w:r w:rsidR="00CB7E48">
              <w:rPr>
                <w:rFonts w:cs="Arial"/>
                <w:sz w:val="24"/>
                <w:szCs w:val="24"/>
              </w:rPr>
              <w:t>4</w:t>
            </w:r>
            <w:r w:rsidR="004547D8">
              <w:rPr>
                <w:rFonts w:cs="Arial"/>
                <w:sz w:val="24"/>
                <w:szCs w:val="24"/>
              </w:rPr>
              <w:t>)</w:t>
            </w:r>
          </w:p>
        </w:tc>
      </w:tr>
      <w:tr w:rsidR="00A475A4" w:rsidRPr="009D26F3" w14:paraId="125FF5E7" w14:textId="77777777" w:rsidTr="001E0DA6">
        <w:tc>
          <w:tcPr>
            <w:tcW w:w="635" w:type="dxa"/>
          </w:tcPr>
          <w:p w14:paraId="2A98573F" w14:textId="77777777" w:rsidR="00A475A4" w:rsidRPr="009D26F3" w:rsidRDefault="00A475A4" w:rsidP="00A475A4">
            <w:pPr>
              <w:spacing w:before="120" w:after="120"/>
              <w:rPr>
                <w:rFonts w:cs="Arial"/>
                <w:b/>
                <w:sz w:val="24"/>
                <w:szCs w:val="24"/>
              </w:rPr>
            </w:pPr>
          </w:p>
        </w:tc>
        <w:tc>
          <w:tcPr>
            <w:tcW w:w="8914" w:type="dxa"/>
            <w:gridSpan w:val="6"/>
            <w:vAlign w:val="center"/>
          </w:tcPr>
          <w:p w14:paraId="3157DA56" w14:textId="77777777" w:rsidR="00E44F29" w:rsidRPr="009D26F3" w:rsidRDefault="00A475A4" w:rsidP="006C6B75">
            <w:pPr>
              <w:spacing w:before="120" w:after="120"/>
              <w:rPr>
                <w:rFonts w:cs="Arial"/>
                <w:sz w:val="24"/>
                <w:szCs w:val="24"/>
              </w:rPr>
            </w:pPr>
            <w:r w:rsidRPr="009D26F3">
              <w:rPr>
                <w:rFonts w:cs="Arial"/>
                <w:sz w:val="24"/>
                <w:szCs w:val="24"/>
              </w:rPr>
              <w:t xml:space="preserve">Please </w:t>
            </w:r>
            <w:r w:rsidR="006C6B75">
              <w:rPr>
                <w:rFonts w:cs="Arial"/>
                <w:sz w:val="24"/>
                <w:szCs w:val="24"/>
              </w:rPr>
              <w:t xml:space="preserve">provide any details and </w:t>
            </w:r>
            <w:r w:rsidRPr="009D26F3">
              <w:rPr>
                <w:rFonts w:cs="Arial"/>
                <w:sz w:val="24"/>
                <w:szCs w:val="24"/>
              </w:rPr>
              <w:t>examples:</w:t>
            </w:r>
          </w:p>
        </w:tc>
      </w:tr>
      <w:tr w:rsidR="00F25F10" w:rsidRPr="009D26F3" w14:paraId="5B44D176" w14:textId="77777777" w:rsidTr="001E0DA6">
        <w:tc>
          <w:tcPr>
            <w:tcW w:w="635" w:type="dxa"/>
          </w:tcPr>
          <w:p w14:paraId="06695E89" w14:textId="77777777" w:rsidR="00F25F10" w:rsidRPr="009D26F3" w:rsidRDefault="00F25F10" w:rsidP="00A475A4">
            <w:pPr>
              <w:spacing w:before="120" w:after="120"/>
              <w:rPr>
                <w:rFonts w:cs="Arial"/>
                <w:b/>
                <w:sz w:val="24"/>
                <w:szCs w:val="24"/>
              </w:rPr>
            </w:pPr>
          </w:p>
        </w:tc>
        <w:tc>
          <w:tcPr>
            <w:tcW w:w="8914" w:type="dxa"/>
            <w:gridSpan w:val="6"/>
            <w:vAlign w:val="center"/>
          </w:tcPr>
          <w:p w14:paraId="135C696A" w14:textId="77777777" w:rsidR="006E47C9" w:rsidRPr="009D26F3" w:rsidRDefault="0063553E" w:rsidP="00537DC7">
            <w:pPr>
              <w:spacing w:before="120" w:after="120"/>
              <w:rPr>
                <w:rFonts w:cs="Arial"/>
                <w:sz w:val="24"/>
                <w:szCs w:val="24"/>
              </w:rPr>
            </w:pPr>
            <w:r>
              <w:rPr>
                <w:rFonts w:cs="Arial"/>
                <w:sz w:val="24"/>
                <w:szCs w:val="24"/>
              </w:rPr>
              <w:t>Changes in procedures in how staff deal with issues rel</w:t>
            </w:r>
            <w:r w:rsidR="00CB50A7">
              <w:rPr>
                <w:rFonts w:cs="Arial"/>
                <w:sz w:val="24"/>
                <w:szCs w:val="24"/>
              </w:rPr>
              <w:t xml:space="preserve">ating to Mental Health Issues, working with partnership agencies, </w:t>
            </w:r>
            <w:r>
              <w:rPr>
                <w:rFonts w:cs="Arial"/>
                <w:sz w:val="24"/>
                <w:szCs w:val="24"/>
              </w:rPr>
              <w:t xml:space="preserve">, </w:t>
            </w:r>
            <w:r w:rsidR="00CB50A7">
              <w:rPr>
                <w:rFonts w:cs="Arial"/>
                <w:sz w:val="24"/>
                <w:szCs w:val="24"/>
              </w:rPr>
              <w:t xml:space="preserve">responding to Domestic Violence cases, </w:t>
            </w:r>
            <w:r w:rsidR="00537DC7">
              <w:rPr>
                <w:rFonts w:cs="Arial"/>
                <w:sz w:val="24"/>
                <w:szCs w:val="24"/>
              </w:rPr>
              <w:t xml:space="preserve">better handling of workplace grievances and </w:t>
            </w:r>
            <w:r w:rsidR="00CB50A7">
              <w:rPr>
                <w:rFonts w:cs="Arial"/>
                <w:sz w:val="24"/>
                <w:szCs w:val="24"/>
              </w:rPr>
              <w:t>redressing i</w:t>
            </w:r>
            <w:r>
              <w:rPr>
                <w:rFonts w:cs="Arial"/>
                <w:sz w:val="24"/>
                <w:szCs w:val="24"/>
              </w:rPr>
              <w:t xml:space="preserve">mbalances </w:t>
            </w:r>
            <w:r w:rsidR="00CB50A7">
              <w:rPr>
                <w:rFonts w:cs="Arial"/>
                <w:sz w:val="24"/>
                <w:szCs w:val="24"/>
              </w:rPr>
              <w:t>of g</w:t>
            </w:r>
            <w:r>
              <w:rPr>
                <w:rFonts w:cs="Arial"/>
                <w:sz w:val="24"/>
                <w:szCs w:val="24"/>
              </w:rPr>
              <w:t>ender</w:t>
            </w:r>
            <w:r w:rsidR="00CB50A7">
              <w:rPr>
                <w:rFonts w:cs="Arial"/>
                <w:sz w:val="24"/>
                <w:szCs w:val="24"/>
              </w:rPr>
              <w:t xml:space="preserve"> profile</w:t>
            </w:r>
            <w:r>
              <w:rPr>
                <w:rFonts w:cs="Arial"/>
                <w:sz w:val="24"/>
                <w:szCs w:val="24"/>
              </w:rPr>
              <w:t xml:space="preserve"> by grade etc.</w:t>
            </w:r>
          </w:p>
        </w:tc>
      </w:tr>
      <w:tr w:rsidR="00A475A4" w:rsidRPr="009D26F3" w14:paraId="1BBBBF6E" w14:textId="77777777" w:rsidTr="001E0DA6">
        <w:tc>
          <w:tcPr>
            <w:tcW w:w="635" w:type="dxa"/>
          </w:tcPr>
          <w:p w14:paraId="7A24806B" w14:textId="77777777" w:rsidR="00A475A4" w:rsidRPr="009D26F3" w:rsidRDefault="00A475A4" w:rsidP="00635290">
            <w:pPr>
              <w:rPr>
                <w:rFonts w:cs="Arial"/>
                <w:b/>
                <w:sz w:val="24"/>
                <w:szCs w:val="24"/>
              </w:rPr>
            </w:pPr>
          </w:p>
        </w:tc>
        <w:tc>
          <w:tcPr>
            <w:tcW w:w="8914" w:type="dxa"/>
            <w:gridSpan w:val="6"/>
            <w:vAlign w:val="center"/>
          </w:tcPr>
          <w:p w14:paraId="655F7FEE" w14:textId="77777777" w:rsidR="00A475A4" w:rsidRPr="009D26F3" w:rsidRDefault="00A475A4" w:rsidP="00635290">
            <w:pPr>
              <w:rPr>
                <w:rFonts w:cs="Arial"/>
                <w:sz w:val="24"/>
                <w:szCs w:val="24"/>
              </w:rPr>
            </w:pPr>
          </w:p>
        </w:tc>
      </w:tr>
      <w:tr w:rsidR="00A475A4" w:rsidRPr="009D26F3" w14:paraId="21FF8966" w14:textId="77777777" w:rsidTr="001E0DA6">
        <w:tc>
          <w:tcPr>
            <w:tcW w:w="635" w:type="dxa"/>
          </w:tcPr>
          <w:p w14:paraId="0CAB9D01" w14:textId="77777777" w:rsidR="00A475A4" w:rsidRPr="009D26F3" w:rsidRDefault="006A4742" w:rsidP="00F305B6">
            <w:pPr>
              <w:spacing w:before="120" w:after="120"/>
              <w:rPr>
                <w:rFonts w:cs="Arial"/>
                <w:b/>
                <w:sz w:val="24"/>
                <w:szCs w:val="24"/>
              </w:rPr>
            </w:pPr>
            <w:r>
              <w:rPr>
                <w:rFonts w:cs="Arial"/>
                <w:b/>
                <w:sz w:val="24"/>
                <w:szCs w:val="24"/>
              </w:rPr>
              <w:t>3a</w:t>
            </w:r>
          </w:p>
        </w:tc>
        <w:tc>
          <w:tcPr>
            <w:tcW w:w="8914" w:type="dxa"/>
            <w:gridSpan w:val="6"/>
          </w:tcPr>
          <w:p w14:paraId="2EB2F220" w14:textId="77777777" w:rsidR="00A475A4" w:rsidRPr="009D26F3" w:rsidRDefault="00A475A4" w:rsidP="008252AE">
            <w:pPr>
              <w:spacing w:before="120" w:after="120"/>
              <w:rPr>
                <w:rFonts w:cs="Arial"/>
                <w:i/>
                <w:sz w:val="24"/>
                <w:szCs w:val="24"/>
              </w:rPr>
            </w:pPr>
            <w:r w:rsidRPr="009D26F3">
              <w:rPr>
                <w:rFonts w:cs="Arial"/>
                <w:sz w:val="24"/>
                <w:szCs w:val="24"/>
              </w:rPr>
              <w:t>With regard to the change(s) made to policies, practices or procedures</w:t>
            </w:r>
            <w:r w:rsidR="004547D8" w:rsidRPr="009D26F3">
              <w:rPr>
                <w:rFonts w:cs="Arial"/>
                <w:sz w:val="24"/>
                <w:szCs w:val="24"/>
              </w:rPr>
              <w:t xml:space="preserve"> and/or service delivery areas</w:t>
            </w:r>
            <w:r w:rsidRPr="009D26F3">
              <w:rPr>
                <w:rFonts w:cs="Arial"/>
                <w:sz w:val="24"/>
                <w:szCs w:val="24"/>
              </w:rPr>
              <w:t xml:space="preserve">, what </w:t>
            </w:r>
            <w:r w:rsidRPr="008252AE">
              <w:rPr>
                <w:rFonts w:cs="Arial"/>
                <w:b/>
                <w:sz w:val="24"/>
                <w:szCs w:val="24"/>
              </w:rPr>
              <w:t>difference was made</w:t>
            </w:r>
            <w:r w:rsidR="004547D8" w:rsidRPr="008252AE">
              <w:rPr>
                <w:rFonts w:cs="Arial"/>
                <w:b/>
                <w:sz w:val="24"/>
                <w:szCs w:val="24"/>
              </w:rPr>
              <w:t>,</w:t>
            </w:r>
            <w:r w:rsidRPr="008252AE">
              <w:rPr>
                <w:rFonts w:cs="Arial"/>
                <w:b/>
                <w:sz w:val="24"/>
                <w:szCs w:val="24"/>
              </w:rPr>
              <w:t xml:space="preserve"> or will be made</w:t>
            </w:r>
            <w:r w:rsidR="004547D8" w:rsidRPr="008252AE">
              <w:rPr>
                <w:rFonts w:cs="Arial"/>
                <w:b/>
                <w:sz w:val="24"/>
                <w:szCs w:val="24"/>
              </w:rPr>
              <w:t>,</w:t>
            </w:r>
            <w:r w:rsidRPr="008252AE">
              <w:rPr>
                <w:rFonts w:cs="Arial"/>
                <w:b/>
                <w:sz w:val="24"/>
                <w:szCs w:val="24"/>
              </w:rPr>
              <w:t xml:space="preserve"> for </w:t>
            </w:r>
            <w:r w:rsidR="00E44F29" w:rsidRPr="008252AE">
              <w:rPr>
                <w:rFonts w:cs="Arial"/>
                <w:b/>
                <w:sz w:val="24"/>
                <w:szCs w:val="24"/>
              </w:rPr>
              <w:t>individual</w:t>
            </w:r>
            <w:r w:rsidR="008252AE" w:rsidRPr="008252AE">
              <w:rPr>
                <w:rFonts w:cs="Arial"/>
                <w:b/>
                <w:sz w:val="24"/>
                <w:szCs w:val="24"/>
              </w:rPr>
              <w:t>s</w:t>
            </w:r>
            <w:r w:rsidR="008252AE">
              <w:rPr>
                <w:rFonts w:cs="Arial"/>
                <w:sz w:val="24"/>
                <w:szCs w:val="24"/>
              </w:rPr>
              <w:t xml:space="preserve">, i.e. the impact on those according to </w:t>
            </w:r>
            <w:r w:rsidR="004547D8">
              <w:rPr>
                <w:rFonts w:cs="Arial"/>
                <w:sz w:val="24"/>
                <w:szCs w:val="24"/>
              </w:rPr>
              <w:t>S</w:t>
            </w:r>
            <w:r w:rsidR="008252AE">
              <w:rPr>
                <w:rFonts w:cs="Arial"/>
                <w:sz w:val="24"/>
                <w:szCs w:val="24"/>
              </w:rPr>
              <w:t xml:space="preserve">ection </w:t>
            </w:r>
            <w:r w:rsidR="004547D8">
              <w:rPr>
                <w:rFonts w:cs="Arial"/>
                <w:sz w:val="24"/>
                <w:szCs w:val="24"/>
              </w:rPr>
              <w:t>75</w:t>
            </w:r>
            <w:r w:rsidRPr="009D26F3">
              <w:rPr>
                <w:rFonts w:cs="Arial"/>
                <w:sz w:val="24"/>
                <w:szCs w:val="24"/>
              </w:rPr>
              <w:t xml:space="preserve"> </w:t>
            </w:r>
            <w:r w:rsidR="008252AE">
              <w:rPr>
                <w:rFonts w:cs="Arial"/>
                <w:sz w:val="24"/>
                <w:szCs w:val="24"/>
              </w:rPr>
              <w:t>category</w:t>
            </w:r>
            <w:r w:rsidRPr="009D26F3">
              <w:rPr>
                <w:rFonts w:cs="Arial"/>
                <w:sz w:val="24"/>
                <w:szCs w:val="24"/>
              </w:rPr>
              <w:t xml:space="preserve">? </w:t>
            </w:r>
          </w:p>
        </w:tc>
      </w:tr>
      <w:tr w:rsidR="00A475A4" w:rsidRPr="009D26F3" w14:paraId="702FA07F" w14:textId="77777777" w:rsidTr="001E0DA6">
        <w:tc>
          <w:tcPr>
            <w:tcW w:w="635" w:type="dxa"/>
          </w:tcPr>
          <w:p w14:paraId="6346C460" w14:textId="77777777" w:rsidR="00A475A4" w:rsidRPr="009D26F3" w:rsidRDefault="00A475A4" w:rsidP="00A475A4">
            <w:pPr>
              <w:spacing w:before="120" w:after="120"/>
              <w:rPr>
                <w:rFonts w:cs="Arial"/>
                <w:b/>
                <w:sz w:val="24"/>
                <w:szCs w:val="24"/>
              </w:rPr>
            </w:pPr>
          </w:p>
        </w:tc>
        <w:tc>
          <w:tcPr>
            <w:tcW w:w="8914" w:type="dxa"/>
            <w:gridSpan w:val="6"/>
            <w:vAlign w:val="center"/>
          </w:tcPr>
          <w:p w14:paraId="2CE88B2A" w14:textId="77777777" w:rsidR="00A475A4" w:rsidRPr="009D26F3" w:rsidRDefault="008252AE" w:rsidP="006C6B75">
            <w:pPr>
              <w:spacing w:before="120" w:after="120"/>
              <w:rPr>
                <w:rFonts w:cs="Arial"/>
                <w:sz w:val="24"/>
                <w:szCs w:val="24"/>
              </w:rPr>
            </w:pPr>
            <w:r w:rsidRPr="009D26F3">
              <w:rPr>
                <w:rFonts w:cs="Arial"/>
                <w:sz w:val="24"/>
                <w:szCs w:val="24"/>
              </w:rPr>
              <w:t xml:space="preserve">Please </w:t>
            </w:r>
            <w:r w:rsidR="006C6B75">
              <w:rPr>
                <w:rFonts w:cs="Arial"/>
                <w:sz w:val="24"/>
                <w:szCs w:val="24"/>
              </w:rPr>
              <w:t>provide any details and examples</w:t>
            </w:r>
            <w:r>
              <w:rPr>
                <w:rFonts w:cs="Arial"/>
                <w:sz w:val="24"/>
                <w:szCs w:val="24"/>
              </w:rPr>
              <w:t>:</w:t>
            </w:r>
          </w:p>
        </w:tc>
      </w:tr>
      <w:tr w:rsidR="00F25F10" w:rsidRPr="009D26F3" w14:paraId="79A9BAEF" w14:textId="77777777" w:rsidTr="001E0DA6">
        <w:tc>
          <w:tcPr>
            <w:tcW w:w="635" w:type="dxa"/>
          </w:tcPr>
          <w:p w14:paraId="6E2D2AF6" w14:textId="77777777" w:rsidR="00F25F10" w:rsidRPr="009D26F3" w:rsidRDefault="00F25F10" w:rsidP="00A475A4">
            <w:pPr>
              <w:spacing w:before="120" w:after="120"/>
              <w:rPr>
                <w:rFonts w:cs="Arial"/>
                <w:b/>
                <w:sz w:val="24"/>
                <w:szCs w:val="24"/>
              </w:rPr>
            </w:pPr>
          </w:p>
        </w:tc>
        <w:tc>
          <w:tcPr>
            <w:tcW w:w="8914" w:type="dxa"/>
            <w:gridSpan w:val="6"/>
            <w:vAlign w:val="center"/>
          </w:tcPr>
          <w:p w14:paraId="55D5FEE6" w14:textId="77777777" w:rsidR="006E47C9" w:rsidRDefault="0024124F" w:rsidP="0034389E">
            <w:pPr>
              <w:spacing w:before="120" w:after="120"/>
              <w:rPr>
                <w:rFonts w:cs="Arial"/>
                <w:sz w:val="24"/>
                <w:szCs w:val="24"/>
              </w:rPr>
            </w:pPr>
            <w:r>
              <w:rPr>
                <w:rFonts w:cs="Arial"/>
                <w:sz w:val="24"/>
                <w:szCs w:val="24"/>
              </w:rPr>
              <w:t xml:space="preserve">Better understanding and increased confidence of staff and managers to raise and manage issues relating to disability, including understanding and implementation of reasonable adjustments. </w:t>
            </w:r>
          </w:p>
          <w:p w14:paraId="0DA0AE2D" w14:textId="77777777" w:rsidR="0024124F" w:rsidRDefault="0024124F" w:rsidP="0034389E">
            <w:pPr>
              <w:spacing w:before="120" w:after="120"/>
              <w:rPr>
                <w:rFonts w:cs="Arial"/>
                <w:sz w:val="24"/>
                <w:szCs w:val="24"/>
              </w:rPr>
            </w:pPr>
            <w:r>
              <w:rPr>
                <w:rFonts w:cs="Arial"/>
                <w:sz w:val="24"/>
                <w:szCs w:val="24"/>
              </w:rPr>
              <w:t>More awareness and competence amongst staff in managing issues relating to mental ill hea</w:t>
            </w:r>
            <w:r w:rsidR="00E44D2B">
              <w:rPr>
                <w:rFonts w:cs="Arial"/>
                <w:sz w:val="24"/>
                <w:szCs w:val="24"/>
              </w:rPr>
              <w:t>lth with complainants and staff and in developing policy.</w:t>
            </w:r>
          </w:p>
          <w:p w14:paraId="6846A80C" w14:textId="77777777" w:rsidR="0024124F" w:rsidRPr="009D26F3" w:rsidRDefault="0024124F" w:rsidP="0034389E">
            <w:pPr>
              <w:spacing w:before="120" w:after="120"/>
              <w:rPr>
                <w:rFonts w:cs="Arial"/>
                <w:sz w:val="24"/>
                <w:szCs w:val="24"/>
              </w:rPr>
            </w:pPr>
            <w:r>
              <w:rPr>
                <w:rFonts w:cs="Arial"/>
                <w:sz w:val="24"/>
                <w:szCs w:val="24"/>
              </w:rPr>
              <w:t>Increased understanding and management of the sensitivities relating to Section 75 categories when dealing with domestic violence cases.</w:t>
            </w:r>
          </w:p>
        </w:tc>
      </w:tr>
      <w:tr w:rsidR="00A475A4" w:rsidRPr="009D26F3" w14:paraId="6F4BBD24" w14:textId="77777777" w:rsidTr="001E0DA6">
        <w:tc>
          <w:tcPr>
            <w:tcW w:w="635" w:type="dxa"/>
          </w:tcPr>
          <w:p w14:paraId="7F755636" w14:textId="77777777" w:rsidR="00A475A4" w:rsidRPr="009D26F3" w:rsidRDefault="00A475A4" w:rsidP="00635290">
            <w:pPr>
              <w:rPr>
                <w:rFonts w:cs="Arial"/>
                <w:b/>
                <w:sz w:val="24"/>
                <w:szCs w:val="24"/>
              </w:rPr>
            </w:pPr>
          </w:p>
        </w:tc>
        <w:tc>
          <w:tcPr>
            <w:tcW w:w="8914" w:type="dxa"/>
            <w:gridSpan w:val="6"/>
            <w:vAlign w:val="center"/>
          </w:tcPr>
          <w:p w14:paraId="53794B54" w14:textId="77777777" w:rsidR="00A475A4" w:rsidRPr="009D26F3" w:rsidRDefault="00A475A4" w:rsidP="00635290">
            <w:pPr>
              <w:rPr>
                <w:rFonts w:cs="Arial"/>
                <w:sz w:val="24"/>
                <w:szCs w:val="24"/>
              </w:rPr>
            </w:pPr>
          </w:p>
        </w:tc>
      </w:tr>
      <w:tr w:rsidR="00A475A4" w:rsidRPr="009D26F3" w14:paraId="4E87256D" w14:textId="77777777" w:rsidTr="001E0DA6">
        <w:tc>
          <w:tcPr>
            <w:tcW w:w="635" w:type="dxa"/>
          </w:tcPr>
          <w:p w14:paraId="47A3EFEF" w14:textId="77777777" w:rsidR="00A475A4" w:rsidRPr="009D26F3" w:rsidRDefault="006A4742" w:rsidP="00F305B6">
            <w:pPr>
              <w:spacing w:before="120" w:after="120"/>
              <w:rPr>
                <w:rFonts w:cs="Arial"/>
                <w:b/>
                <w:sz w:val="24"/>
                <w:szCs w:val="24"/>
              </w:rPr>
            </w:pPr>
            <w:r>
              <w:rPr>
                <w:rFonts w:cs="Arial"/>
                <w:b/>
                <w:sz w:val="24"/>
                <w:szCs w:val="24"/>
              </w:rPr>
              <w:t>3b</w:t>
            </w:r>
          </w:p>
        </w:tc>
        <w:tc>
          <w:tcPr>
            <w:tcW w:w="8914" w:type="dxa"/>
            <w:gridSpan w:val="6"/>
          </w:tcPr>
          <w:p w14:paraId="7738865A" w14:textId="77777777" w:rsidR="00A475A4" w:rsidRPr="009D26F3" w:rsidRDefault="00BD0781" w:rsidP="001B1713">
            <w:pPr>
              <w:spacing w:before="120" w:after="120"/>
              <w:rPr>
                <w:rFonts w:cs="Arial"/>
                <w:sz w:val="24"/>
                <w:szCs w:val="24"/>
              </w:rPr>
            </w:pPr>
            <w:r w:rsidRPr="009D26F3">
              <w:rPr>
                <w:rFonts w:cs="Arial"/>
                <w:sz w:val="24"/>
                <w:szCs w:val="24"/>
              </w:rPr>
              <w:t xml:space="preserve">What aspect of </w:t>
            </w:r>
            <w:r w:rsidR="001B1713">
              <w:rPr>
                <w:rFonts w:cs="Arial"/>
                <w:sz w:val="24"/>
                <w:szCs w:val="24"/>
              </w:rPr>
              <w:t>the</w:t>
            </w:r>
            <w:r w:rsidRPr="009D26F3">
              <w:rPr>
                <w:rFonts w:cs="Arial"/>
                <w:sz w:val="24"/>
                <w:szCs w:val="24"/>
              </w:rPr>
              <w:t xml:space="preserve"> </w:t>
            </w:r>
            <w:r w:rsidR="008252AE">
              <w:rPr>
                <w:rFonts w:cs="Arial"/>
                <w:sz w:val="24"/>
                <w:szCs w:val="24"/>
              </w:rPr>
              <w:t>Equality S</w:t>
            </w:r>
            <w:r w:rsidRPr="009D26F3">
              <w:rPr>
                <w:rFonts w:cs="Arial"/>
                <w:sz w:val="24"/>
                <w:szCs w:val="24"/>
              </w:rPr>
              <w:t xml:space="preserve">cheme prompted or led to the change(s)? </w:t>
            </w:r>
            <w:r w:rsidRPr="009D26F3">
              <w:rPr>
                <w:rFonts w:cs="Arial"/>
                <w:i/>
                <w:sz w:val="24"/>
                <w:szCs w:val="24"/>
              </w:rPr>
              <w:t>(tick all that apply)</w:t>
            </w:r>
          </w:p>
        </w:tc>
      </w:tr>
      <w:tr w:rsidR="00BD0781" w:rsidRPr="009D26F3" w14:paraId="216C14F1" w14:textId="77777777" w:rsidTr="001E0DA6">
        <w:trPr>
          <w:trHeight w:val="64"/>
        </w:trPr>
        <w:tc>
          <w:tcPr>
            <w:tcW w:w="635" w:type="dxa"/>
            <w:vMerge w:val="restart"/>
          </w:tcPr>
          <w:p w14:paraId="31B3B4D2" w14:textId="77777777" w:rsidR="00BD0781" w:rsidRPr="009D26F3" w:rsidRDefault="00BD0781" w:rsidP="00F305B6">
            <w:pPr>
              <w:spacing w:before="120" w:after="120"/>
              <w:rPr>
                <w:rFonts w:cs="Arial"/>
                <w:b/>
                <w:sz w:val="24"/>
                <w:szCs w:val="24"/>
              </w:rPr>
            </w:pPr>
          </w:p>
        </w:tc>
        <w:tc>
          <w:tcPr>
            <w:tcW w:w="673" w:type="dxa"/>
          </w:tcPr>
          <w:p w14:paraId="562C972F" w14:textId="77777777" w:rsidR="00BD0781" w:rsidRPr="009D26F3" w:rsidRDefault="006E05A9"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241" w:type="dxa"/>
            <w:gridSpan w:val="5"/>
          </w:tcPr>
          <w:p w14:paraId="07B0B713" w14:textId="77777777" w:rsidR="00BD0781" w:rsidRPr="009D26F3" w:rsidRDefault="00BD0781" w:rsidP="005273D2">
            <w:pPr>
              <w:spacing w:before="120" w:after="120"/>
              <w:rPr>
                <w:rFonts w:cs="Arial"/>
                <w:sz w:val="24"/>
                <w:szCs w:val="24"/>
              </w:rPr>
            </w:pPr>
            <w:r w:rsidRPr="009D26F3">
              <w:rPr>
                <w:rFonts w:cs="Arial"/>
                <w:sz w:val="24"/>
                <w:szCs w:val="24"/>
              </w:rPr>
              <w:t>As a result of the organisation’s screening o</w:t>
            </w:r>
            <w:r w:rsidR="005273D2">
              <w:rPr>
                <w:rFonts w:cs="Arial"/>
                <w:sz w:val="24"/>
                <w:szCs w:val="24"/>
              </w:rPr>
              <w:t>f</w:t>
            </w:r>
            <w:r w:rsidRPr="009D26F3">
              <w:rPr>
                <w:rFonts w:cs="Arial"/>
                <w:sz w:val="24"/>
                <w:szCs w:val="24"/>
              </w:rPr>
              <w:t xml:space="preserve"> a policy </w:t>
            </w:r>
            <w:r w:rsidRPr="009D26F3">
              <w:rPr>
                <w:rFonts w:cs="Arial"/>
                <w:i/>
                <w:sz w:val="24"/>
                <w:szCs w:val="24"/>
              </w:rPr>
              <w:t>(please give details):</w:t>
            </w:r>
          </w:p>
        </w:tc>
      </w:tr>
      <w:tr w:rsidR="00BD0781" w:rsidRPr="009D26F3" w14:paraId="44D6A1AD" w14:textId="77777777" w:rsidTr="001E0DA6">
        <w:trPr>
          <w:trHeight w:val="60"/>
        </w:trPr>
        <w:tc>
          <w:tcPr>
            <w:tcW w:w="635" w:type="dxa"/>
            <w:vMerge/>
          </w:tcPr>
          <w:p w14:paraId="4A6C2E80" w14:textId="77777777" w:rsidR="00BD0781" w:rsidRPr="009D26F3" w:rsidRDefault="00BD0781" w:rsidP="00F305B6">
            <w:pPr>
              <w:spacing w:before="120" w:after="120"/>
              <w:rPr>
                <w:rFonts w:cs="Arial"/>
                <w:b/>
                <w:sz w:val="24"/>
                <w:szCs w:val="24"/>
              </w:rPr>
            </w:pPr>
          </w:p>
        </w:tc>
        <w:tc>
          <w:tcPr>
            <w:tcW w:w="673" w:type="dxa"/>
          </w:tcPr>
          <w:p w14:paraId="3340D33F" w14:textId="77777777" w:rsidR="00BD0781" w:rsidRPr="009D26F3" w:rsidRDefault="00BD0781" w:rsidP="00A475A4">
            <w:pPr>
              <w:spacing w:before="120" w:after="120"/>
              <w:rPr>
                <w:rFonts w:cs="Arial"/>
                <w:sz w:val="24"/>
                <w:szCs w:val="24"/>
              </w:rPr>
            </w:pPr>
          </w:p>
        </w:tc>
        <w:tc>
          <w:tcPr>
            <w:tcW w:w="8241" w:type="dxa"/>
            <w:gridSpan w:val="5"/>
          </w:tcPr>
          <w:p w14:paraId="58F4DD32" w14:textId="77777777" w:rsidR="00BD0781" w:rsidRPr="009D26F3" w:rsidRDefault="006E05A9" w:rsidP="00BD0781">
            <w:pPr>
              <w:spacing w:before="120" w:after="120"/>
              <w:rPr>
                <w:rFonts w:cs="Arial"/>
                <w:sz w:val="24"/>
                <w:szCs w:val="24"/>
              </w:rPr>
            </w:pPr>
            <w:r w:rsidRPr="009D26F3">
              <w:rPr>
                <w:rFonts w:cs="Arial"/>
                <w:sz w:val="24"/>
                <w:szCs w:val="24"/>
              </w:rPr>
              <w:fldChar w:fldCharType="begin">
                <w:ffData>
                  <w:name w:val="Text20"/>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r w:rsidR="00BD0781" w:rsidRPr="009D26F3" w14:paraId="22A27994" w14:textId="77777777" w:rsidTr="001E0DA6">
        <w:trPr>
          <w:trHeight w:val="60"/>
        </w:trPr>
        <w:tc>
          <w:tcPr>
            <w:tcW w:w="635" w:type="dxa"/>
            <w:vMerge/>
          </w:tcPr>
          <w:p w14:paraId="790553DE" w14:textId="77777777" w:rsidR="00BD0781" w:rsidRPr="009D26F3" w:rsidRDefault="00BD0781" w:rsidP="00F305B6">
            <w:pPr>
              <w:spacing w:before="120" w:after="120"/>
              <w:rPr>
                <w:rFonts w:cs="Arial"/>
                <w:b/>
                <w:sz w:val="24"/>
                <w:szCs w:val="24"/>
              </w:rPr>
            </w:pPr>
          </w:p>
        </w:tc>
        <w:tc>
          <w:tcPr>
            <w:tcW w:w="673" w:type="dxa"/>
          </w:tcPr>
          <w:p w14:paraId="5C6F6CAC" w14:textId="77777777" w:rsidR="00BD0781" w:rsidRPr="009D26F3" w:rsidRDefault="006E05A9"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241" w:type="dxa"/>
            <w:gridSpan w:val="5"/>
          </w:tcPr>
          <w:p w14:paraId="39A8FA98" w14:textId="77777777" w:rsidR="00BD0781" w:rsidRPr="009D26F3" w:rsidRDefault="00BD0781" w:rsidP="00BD0781">
            <w:pPr>
              <w:spacing w:before="120" w:after="120"/>
              <w:rPr>
                <w:rFonts w:cs="Arial"/>
                <w:sz w:val="24"/>
                <w:szCs w:val="24"/>
              </w:rPr>
            </w:pPr>
            <w:r w:rsidRPr="009D26F3">
              <w:rPr>
                <w:rFonts w:cs="Arial"/>
                <w:sz w:val="24"/>
                <w:szCs w:val="24"/>
              </w:rPr>
              <w:t xml:space="preserve">As a result of what was identified through the EQIA and consultation exercise </w:t>
            </w:r>
            <w:r w:rsidRPr="009D26F3">
              <w:rPr>
                <w:rFonts w:cs="Arial"/>
                <w:i/>
                <w:sz w:val="24"/>
                <w:szCs w:val="24"/>
              </w:rPr>
              <w:t>(please give details):</w:t>
            </w:r>
          </w:p>
        </w:tc>
      </w:tr>
      <w:tr w:rsidR="00BD0781" w:rsidRPr="009D26F3" w14:paraId="5548780C" w14:textId="77777777" w:rsidTr="001E0DA6">
        <w:trPr>
          <w:trHeight w:val="60"/>
        </w:trPr>
        <w:tc>
          <w:tcPr>
            <w:tcW w:w="635" w:type="dxa"/>
            <w:vMerge/>
          </w:tcPr>
          <w:p w14:paraId="4E1EECDF" w14:textId="77777777" w:rsidR="00BD0781" w:rsidRPr="009D26F3" w:rsidRDefault="00BD0781" w:rsidP="00F305B6">
            <w:pPr>
              <w:spacing w:before="120" w:after="120"/>
              <w:rPr>
                <w:rFonts w:cs="Arial"/>
                <w:b/>
                <w:sz w:val="24"/>
                <w:szCs w:val="24"/>
              </w:rPr>
            </w:pPr>
          </w:p>
        </w:tc>
        <w:tc>
          <w:tcPr>
            <w:tcW w:w="673" w:type="dxa"/>
          </w:tcPr>
          <w:p w14:paraId="1371F324" w14:textId="77777777" w:rsidR="00BD0781" w:rsidRPr="009D26F3" w:rsidRDefault="00BD0781" w:rsidP="00A475A4">
            <w:pPr>
              <w:spacing w:before="120" w:after="120"/>
              <w:rPr>
                <w:rFonts w:cs="Arial"/>
                <w:sz w:val="24"/>
                <w:szCs w:val="24"/>
              </w:rPr>
            </w:pPr>
          </w:p>
        </w:tc>
        <w:tc>
          <w:tcPr>
            <w:tcW w:w="8241" w:type="dxa"/>
            <w:gridSpan w:val="5"/>
          </w:tcPr>
          <w:p w14:paraId="15897489" w14:textId="77777777" w:rsidR="00BD0781" w:rsidRPr="009D26F3" w:rsidRDefault="006E05A9" w:rsidP="00BD0781">
            <w:pPr>
              <w:spacing w:before="120" w:after="120"/>
              <w:rPr>
                <w:rFonts w:cs="Arial"/>
                <w:sz w:val="24"/>
                <w:szCs w:val="24"/>
              </w:rPr>
            </w:pPr>
            <w:r w:rsidRPr="009D26F3">
              <w:rPr>
                <w:rFonts w:cs="Arial"/>
                <w:sz w:val="24"/>
                <w:szCs w:val="24"/>
              </w:rPr>
              <w:fldChar w:fldCharType="begin">
                <w:ffData>
                  <w:name w:val="Text19"/>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r w:rsidR="00BD0781" w:rsidRPr="009D26F3" w14:paraId="6012E144" w14:textId="77777777" w:rsidTr="001E0DA6">
        <w:trPr>
          <w:trHeight w:val="60"/>
        </w:trPr>
        <w:tc>
          <w:tcPr>
            <w:tcW w:w="635" w:type="dxa"/>
            <w:vMerge/>
          </w:tcPr>
          <w:p w14:paraId="58323AC0" w14:textId="77777777" w:rsidR="00BD0781" w:rsidRPr="009D26F3" w:rsidRDefault="00BD0781" w:rsidP="00F305B6">
            <w:pPr>
              <w:spacing w:before="120" w:after="120"/>
              <w:rPr>
                <w:rFonts w:cs="Arial"/>
                <w:b/>
                <w:sz w:val="24"/>
                <w:szCs w:val="24"/>
              </w:rPr>
            </w:pPr>
          </w:p>
        </w:tc>
        <w:tc>
          <w:tcPr>
            <w:tcW w:w="673" w:type="dxa"/>
          </w:tcPr>
          <w:p w14:paraId="1A04C227" w14:textId="77777777" w:rsidR="00BD0781" w:rsidRPr="009D26F3" w:rsidRDefault="006E05A9"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241" w:type="dxa"/>
            <w:gridSpan w:val="5"/>
          </w:tcPr>
          <w:p w14:paraId="439902F2" w14:textId="77777777" w:rsidR="00BD0781" w:rsidRPr="009D26F3" w:rsidRDefault="00BD0781" w:rsidP="00BD0781">
            <w:pPr>
              <w:spacing w:before="120" w:after="120"/>
              <w:rPr>
                <w:rFonts w:cs="Arial"/>
                <w:sz w:val="24"/>
                <w:szCs w:val="24"/>
              </w:rPr>
            </w:pPr>
            <w:r w:rsidRPr="009D26F3">
              <w:rPr>
                <w:rFonts w:cs="Arial"/>
                <w:sz w:val="24"/>
                <w:szCs w:val="24"/>
              </w:rPr>
              <w:t xml:space="preserve">As a result of analysis from monitoring the impact </w:t>
            </w:r>
            <w:r w:rsidRPr="009D26F3">
              <w:rPr>
                <w:rFonts w:cs="Arial"/>
                <w:i/>
                <w:sz w:val="24"/>
                <w:szCs w:val="24"/>
              </w:rPr>
              <w:t>(please give details):</w:t>
            </w:r>
          </w:p>
        </w:tc>
      </w:tr>
      <w:tr w:rsidR="00BD0781" w:rsidRPr="009D26F3" w14:paraId="5EEFF220" w14:textId="77777777" w:rsidTr="001E0DA6">
        <w:trPr>
          <w:trHeight w:val="60"/>
        </w:trPr>
        <w:tc>
          <w:tcPr>
            <w:tcW w:w="635" w:type="dxa"/>
            <w:vMerge/>
          </w:tcPr>
          <w:p w14:paraId="4F58E85C" w14:textId="77777777" w:rsidR="00BD0781" w:rsidRPr="009D26F3" w:rsidRDefault="00BD0781" w:rsidP="00F305B6">
            <w:pPr>
              <w:spacing w:before="120" w:after="120"/>
              <w:rPr>
                <w:rFonts w:cs="Arial"/>
                <w:b/>
                <w:sz w:val="24"/>
                <w:szCs w:val="24"/>
              </w:rPr>
            </w:pPr>
          </w:p>
        </w:tc>
        <w:tc>
          <w:tcPr>
            <w:tcW w:w="673" w:type="dxa"/>
          </w:tcPr>
          <w:p w14:paraId="20D6F887" w14:textId="77777777" w:rsidR="00BD0781" w:rsidRPr="009D26F3" w:rsidRDefault="00BD0781" w:rsidP="00A475A4">
            <w:pPr>
              <w:spacing w:before="120" w:after="120"/>
              <w:rPr>
                <w:rFonts w:cs="Arial"/>
                <w:sz w:val="24"/>
                <w:szCs w:val="24"/>
              </w:rPr>
            </w:pPr>
          </w:p>
        </w:tc>
        <w:tc>
          <w:tcPr>
            <w:tcW w:w="8241" w:type="dxa"/>
            <w:gridSpan w:val="5"/>
          </w:tcPr>
          <w:p w14:paraId="7209041E" w14:textId="77777777" w:rsidR="00BD0781" w:rsidRPr="009D26F3" w:rsidRDefault="006E05A9" w:rsidP="00BD0781">
            <w:pPr>
              <w:spacing w:before="120" w:after="120"/>
              <w:rPr>
                <w:rFonts w:cs="Arial"/>
                <w:sz w:val="24"/>
                <w:szCs w:val="24"/>
              </w:rPr>
            </w:pPr>
            <w:r w:rsidRPr="009D26F3">
              <w:rPr>
                <w:rFonts w:cs="Arial"/>
                <w:sz w:val="24"/>
                <w:szCs w:val="24"/>
              </w:rPr>
              <w:fldChar w:fldCharType="begin">
                <w:ffData>
                  <w:name w:val="Text19"/>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r w:rsidR="00BD0781" w:rsidRPr="009D26F3" w14:paraId="3DB6ED89" w14:textId="77777777" w:rsidTr="001E0DA6">
        <w:trPr>
          <w:trHeight w:val="60"/>
        </w:trPr>
        <w:tc>
          <w:tcPr>
            <w:tcW w:w="635" w:type="dxa"/>
            <w:vMerge/>
          </w:tcPr>
          <w:p w14:paraId="36289FF3" w14:textId="77777777" w:rsidR="00BD0781" w:rsidRPr="009D26F3" w:rsidRDefault="00BD0781" w:rsidP="00F305B6">
            <w:pPr>
              <w:spacing w:before="120" w:after="120"/>
              <w:rPr>
                <w:rFonts w:cs="Arial"/>
                <w:b/>
                <w:sz w:val="24"/>
                <w:szCs w:val="24"/>
              </w:rPr>
            </w:pPr>
          </w:p>
        </w:tc>
        <w:tc>
          <w:tcPr>
            <w:tcW w:w="673" w:type="dxa"/>
          </w:tcPr>
          <w:p w14:paraId="4F8CFD73" w14:textId="77777777" w:rsidR="00BD0781" w:rsidRPr="009D26F3" w:rsidRDefault="006E05A9" w:rsidP="00A475A4">
            <w:pPr>
              <w:spacing w:before="120" w:after="120"/>
              <w:rPr>
                <w:rFonts w:cs="Arial"/>
                <w:sz w:val="24"/>
                <w:szCs w:val="24"/>
              </w:rPr>
            </w:pPr>
            <w:r>
              <w:rPr>
                <w:rFonts w:cs="Arial"/>
                <w:sz w:val="24"/>
                <w:szCs w:val="24"/>
              </w:rPr>
              <w:fldChar w:fldCharType="begin">
                <w:ffData>
                  <w:name w:val=""/>
                  <w:enabled/>
                  <w:calcOnExit w:val="0"/>
                  <w:checkBox>
                    <w:sizeAuto/>
                    <w:default w:val="1"/>
                  </w:checkBox>
                </w:ffData>
              </w:fldChar>
            </w:r>
            <w:r w:rsidR="00E5553A">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241" w:type="dxa"/>
            <w:gridSpan w:val="5"/>
          </w:tcPr>
          <w:p w14:paraId="6EE40C40" w14:textId="77777777" w:rsidR="00BD0781" w:rsidRPr="009D26F3" w:rsidRDefault="00BD0781" w:rsidP="00BD0781">
            <w:pPr>
              <w:spacing w:before="120" w:after="120"/>
              <w:rPr>
                <w:rFonts w:cs="Arial"/>
                <w:sz w:val="24"/>
                <w:szCs w:val="24"/>
              </w:rPr>
            </w:pPr>
            <w:r w:rsidRPr="009D26F3">
              <w:rPr>
                <w:rFonts w:cs="Arial"/>
                <w:sz w:val="24"/>
                <w:szCs w:val="24"/>
              </w:rPr>
              <w:t xml:space="preserve">As a result of changes to access to information and services </w:t>
            </w:r>
            <w:r w:rsidRPr="009D26F3">
              <w:rPr>
                <w:rFonts w:cs="Arial"/>
                <w:i/>
                <w:sz w:val="24"/>
                <w:szCs w:val="24"/>
              </w:rPr>
              <w:t>(please specify and give details)</w:t>
            </w:r>
            <w:r w:rsidRPr="009D26F3">
              <w:rPr>
                <w:rFonts w:cs="Arial"/>
                <w:sz w:val="24"/>
                <w:szCs w:val="24"/>
              </w:rPr>
              <w:t xml:space="preserve">: </w:t>
            </w:r>
          </w:p>
        </w:tc>
      </w:tr>
      <w:tr w:rsidR="00BD0781" w:rsidRPr="009D26F3" w14:paraId="1B824641" w14:textId="77777777" w:rsidTr="001E0DA6">
        <w:trPr>
          <w:trHeight w:val="60"/>
        </w:trPr>
        <w:tc>
          <w:tcPr>
            <w:tcW w:w="635" w:type="dxa"/>
            <w:vMerge/>
          </w:tcPr>
          <w:p w14:paraId="2DC36508" w14:textId="77777777" w:rsidR="00BD0781" w:rsidRPr="009D26F3" w:rsidRDefault="00BD0781" w:rsidP="00F305B6">
            <w:pPr>
              <w:spacing w:before="120" w:after="120"/>
              <w:rPr>
                <w:rFonts w:cs="Arial"/>
                <w:b/>
                <w:sz w:val="24"/>
                <w:szCs w:val="24"/>
              </w:rPr>
            </w:pPr>
          </w:p>
        </w:tc>
        <w:tc>
          <w:tcPr>
            <w:tcW w:w="673" w:type="dxa"/>
          </w:tcPr>
          <w:p w14:paraId="3C07A997" w14:textId="77777777" w:rsidR="00BD0781" w:rsidRPr="009D26F3" w:rsidRDefault="00BD0781" w:rsidP="00A475A4">
            <w:pPr>
              <w:spacing w:before="120" w:after="120"/>
              <w:rPr>
                <w:rFonts w:cs="Arial"/>
                <w:sz w:val="24"/>
                <w:szCs w:val="24"/>
              </w:rPr>
            </w:pPr>
          </w:p>
        </w:tc>
        <w:tc>
          <w:tcPr>
            <w:tcW w:w="8241" w:type="dxa"/>
            <w:gridSpan w:val="5"/>
          </w:tcPr>
          <w:p w14:paraId="0D01DCDA" w14:textId="77777777" w:rsidR="00BD0781" w:rsidRPr="009D26F3" w:rsidRDefault="00E5553A" w:rsidP="00BD0781">
            <w:pPr>
              <w:spacing w:before="120" w:after="120"/>
              <w:rPr>
                <w:rFonts w:cs="Arial"/>
                <w:sz w:val="24"/>
                <w:szCs w:val="24"/>
              </w:rPr>
            </w:pPr>
            <w:r>
              <w:rPr>
                <w:rFonts w:cs="Arial"/>
                <w:sz w:val="24"/>
                <w:szCs w:val="24"/>
              </w:rPr>
              <w:t xml:space="preserve">Training provided on each of the areas outlined. </w:t>
            </w:r>
          </w:p>
        </w:tc>
      </w:tr>
      <w:tr w:rsidR="00BD0781" w:rsidRPr="009D26F3" w14:paraId="46329617" w14:textId="77777777" w:rsidTr="001E0DA6">
        <w:trPr>
          <w:trHeight w:val="60"/>
        </w:trPr>
        <w:tc>
          <w:tcPr>
            <w:tcW w:w="635" w:type="dxa"/>
          </w:tcPr>
          <w:p w14:paraId="6FCDE1C9" w14:textId="77777777" w:rsidR="00BD0781" w:rsidRPr="009D26F3" w:rsidRDefault="00BD0781" w:rsidP="00F305B6">
            <w:pPr>
              <w:spacing w:before="120" w:after="120"/>
              <w:rPr>
                <w:rFonts w:cs="Arial"/>
                <w:b/>
                <w:sz w:val="24"/>
                <w:szCs w:val="24"/>
              </w:rPr>
            </w:pPr>
          </w:p>
        </w:tc>
        <w:tc>
          <w:tcPr>
            <w:tcW w:w="673" w:type="dxa"/>
          </w:tcPr>
          <w:p w14:paraId="485BC25F" w14:textId="77777777" w:rsidR="00BD0781" w:rsidRPr="009D26F3" w:rsidRDefault="006E05A9" w:rsidP="00BD0781">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241" w:type="dxa"/>
            <w:gridSpan w:val="5"/>
          </w:tcPr>
          <w:p w14:paraId="033C9526" w14:textId="77777777" w:rsidR="00BD0781" w:rsidRPr="009D26F3" w:rsidRDefault="00BD0781" w:rsidP="00BD0781">
            <w:pPr>
              <w:spacing w:before="120" w:after="120"/>
              <w:rPr>
                <w:rFonts w:cs="Arial"/>
                <w:sz w:val="24"/>
                <w:szCs w:val="24"/>
              </w:rPr>
            </w:pPr>
            <w:r w:rsidRPr="009D26F3">
              <w:rPr>
                <w:rFonts w:cs="Arial"/>
                <w:sz w:val="24"/>
                <w:szCs w:val="24"/>
              </w:rPr>
              <w:t xml:space="preserve">Other </w:t>
            </w:r>
            <w:r w:rsidRPr="009D26F3">
              <w:rPr>
                <w:rFonts w:cs="Arial"/>
                <w:i/>
                <w:sz w:val="24"/>
                <w:szCs w:val="24"/>
              </w:rPr>
              <w:t>(please specify and give details)</w:t>
            </w:r>
            <w:r w:rsidRPr="009D26F3">
              <w:rPr>
                <w:rFonts w:cs="Arial"/>
                <w:sz w:val="24"/>
                <w:szCs w:val="24"/>
              </w:rPr>
              <w:t xml:space="preserve">: </w:t>
            </w:r>
          </w:p>
        </w:tc>
      </w:tr>
      <w:tr w:rsidR="00BD0781" w:rsidRPr="009D26F3" w14:paraId="259D66C6" w14:textId="77777777" w:rsidTr="001E0DA6">
        <w:trPr>
          <w:trHeight w:val="60"/>
        </w:trPr>
        <w:tc>
          <w:tcPr>
            <w:tcW w:w="635" w:type="dxa"/>
          </w:tcPr>
          <w:p w14:paraId="1DB4CE8C" w14:textId="77777777" w:rsidR="00BD0781" w:rsidRPr="009D26F3" w:rsidRDefault="00BD0781" w:rsidP="00F305B6">
            <w:pPr>
              <w:spacing w:before="120" w:after="120"/>
              <w:rPr>
                <w:rFonts w:cs="Arial"/>
                <w:b/>
                <w:sz w:val="24"/>
                <w:szCs w:val="24"/>
              </w:rPr>
            </w:pPr>
          </w:p>
        </w:tc>
        <w:tc>
          <w:tcPr>
            <w:tcW w:w="673" w:type="dxa"/>
          </w:tcPr>
          <w:p w14:paraId="3C648157" w14:textId="77777777" w:rsidR="00BD0781" w:rsidRPr="009D26F3" w:rsidRDefault="00BD0781" w:rsidP="00BD0781">
            <w:pPr>
              <w:spacing w:before="120" w:after="120"/>
              <w:rPr>
                <w:rFonts w:cs="Arial"/>
                <w:sz w:val="24"/>
                <w:szCs w:val="24"/>
              </w:rPr>
            </w:pPr>
          </w:p>
        </w:tc>
        <w:tc>
          <w:tcPr>
            <w:tcW w:w="8241" w:type="dxa"/>
            <w:gridSpan w:val="5"/>
          </w:tcPr>
          <w:p w14:paraId="76C2AE16" w14:textId="77777777" w:rsidR="00BD0781" w:rsidRPr="009D26F3" w:rsidRDefault="006E05A9" w:rsidP="00BD0781">
            <w:pPr>
              <w:spacing w:before="120" w:after="120"/>
              <w:rPr>
                <w:rFonts w:cs="Arial"/>
                <w:sz w:val="24"/>
                <w:szCs w:val="24"/>
              </w:rPr>
            </w:pPr>
            <w:r w:rsidRPr="009D26F3">
              <w:rPr>
                <w:rFonts w:cs="Arial"/>
                <w:sz w:val="24"/>
                <w:szCs w:val="24"/>
              </w:rPr>
              <w:fldChar w:fldCharType="begin">
                <w:ffData>
                  <w:name w:val="Text19"/>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bl>
    <w:p w14:paraId="227C793F" w14:textId="77777777" w:rsidR="006E47C9" w:rsidRDefault="006E47C9"/>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8"/>
        <w:gridCol w:w="594"/>
        <w:gridCol w:w="172"/>
        <w:gridCol w:w="72"/>
        <w:gridCol w:w="68"/>
        <w:gridCol w:w="218"/>
        <w:gridCol w:w="624"/>
        <w:gridCol w:w="227"/>
        <w:gridCol w:w="55"/>
        <w:gridCol w:w="124"/>
        <w:gridCol w:w="418"/>
        <w:gridCol w:w="135"/>
        <w:gridCol w:w="27"/>
        <w:gridCol w:w="140"/>
        <w:gridCol w:w="138"/>
        <w:gridCol w:w="314"/>
        <w:gridCol w:w="154"/>
        <w:gridCol w:w="415"/>
        <w:gridCol w:w="133"/>
        <w:gridCol w:w="174"/>
        <w:gridCol w:w="153"/>
        <w:gridCol w:w="375"/>
        <w:gridCol w:w="219"/>
        <w:gridCol w:w="132"/>
        <w:gridCol w:w="634"/>
        <w:gridCol w:w="241"/>
        <w:gridCol w:w="296"/>
        <w:gridCol w:w="616"/>
        <w:gridCol w:w="115"/>
        <w:gridCol w:w="574"/>
        <w:gridCol w:w="115"/>
        <w:gridCol w:w="1365"/>
      </w:tblGrid>
      <w:tr w:rsidR="00BD0781" w:rsidRPr="009D26F3" w14:paraId="7E599640" w14:textId="77777777" w:rsidTr="00D96F15">
        <w:trPr>
          <w:trHeight w:val="709"/>
        </w:trPr>
        <w:tc>
          <w:tcPr>
            <w:tcW w:w="9645" w:type="dxa"/>
            <w:gridSpan w:val="32"/>
          </w:tcPr>
          <w:p w14:paraId="1C442C06" w14:textId="77777777" w:rsidR="009D2CD7" w:rsidRPr="00D96F15" w:rsidRDefault="00BD0781" w:rsidP="00414698">
            <w:pPr>
              <w:spacing w:before="120" w:after="120"/>
              <w:rPr>
                <w:rFonts w:cs="Arial"/>
                <w:b/>
                <w:sz w:val="16"/>
                <w:szCs w:val="16"/>
              </w:rPr>
            </w:pPr>
            <w:r w:rsidRPr="00414698">
              <w:rPr>
                <w:rFonts w:cs="Arial"/>
                <w:b/>
                <w:sz w:val="28"/>
                <w:szCs w:val="28"/>
              </w:rPr>
              <w:t xml:space="preserve">Section 2:  </w:t>
            </w:r>
            <w:r w:rsidR="004365C2" w:rsidRPr="00414698">
              <w:rPr>
                <w:rFonts w:cs="Arial"/>
                <w:b/>
                <w:sz w:val="28"/>
                <w:szCs w:val="28"/>
              </w:rPr>
              <w:t>Progress on Equality Scheme</w:t>
            </w:r>
            <w:r w:rsidR="00534B70" w:rsidRPr="00414698">
              <w:rPr>
                <w:rFonts w:cs="Arial"/>
                <w:b/>
                <w:sz w:val="28"/>
                <w:szCs w:val="28"/>
              </w:rPr>
              <w:t xml:space="preserve"> commitments</w:t>
            </w:r>
            <w:r w:rsidR="004365C2" w:rsidRPr="00414698">
              <w:rPr>
                <w:rFonts w:cs="Arial"/>
                <w:b/>
                <w:sz w:val="28"/>
                <w:szCs w:val="28"/>
              </w:rPr>
              <w:t xml:space="preserve"> </w:t>
            </w:r>
            <w:r w:rsidR="004365C2" w:rsidRPr="00414698">
              <w:rPr>
                <w:rFonts w:cs="Arial"/>
                <w:b/>
                <w:sz w:val="28"/>
                <w:szCs w:val="28"/>
                <w:u w:val="single"/>
              </w:rPr>
              <w:t>and</w:t>
            </w:r>
            <w:r w:rsidR="00F26DE8">
              <w:rPr>
                <w:rFonts w:cs="Arial"/>
                <w:b/>
                <w:sz w:val="28"/>
                <w:szCs w:val="28"/>
              </w:rPr>
              <w:t xml:space="preserve"> a</w:t>
            </w:r>
            <w:r w:rsidR="004365C2" w:rsidRPr="00414698">
              <w:rPr>
                <w:rFonts w:cs="Arial"/>
                <w:b/>
                <w:sz w:val="28"/>
                <w:szCs w:val="28"/>
              </w:rPr>
              <w:t>ction plan</w:t>
            </w:r>
            <w:r w:rsidR="00F26DE8">
              <w:rPr>
                <w:rFonts w:cs="Arial"/>
                <w:b/>
                <w:sz w:val="28"/>
                <w:szCs w:val="28"/>
              </w:rPr>
              <w:t>s/</w:t>
            </w:r>
            <w:r w:rsidR="004365C2" w:rsidRPr="00414698">
              <w:rPr>
                <w:rFonts w:cs="Arial"/>
                <w:b/>
                <w:sz w:val="28"/>
                <w:szCs w:val="28"/>
              </w:rPr>
              <w:t>measures</w:t>
            </w:r>
            <w:r w:rsidRPr="00414698">
              <w:rPr>
                <w:rFonts w:cs="Arial"/>
                <w:b/>
                <w:sz w:val="28"/>
                <w:szCs w:val="28"/>
              </w:rPr>
              <w:t xml:space="preserve"> </w:t>
            </w:r>
          </w:p>
        </w:tc>
      </w:tr>
      <w:tr w:rsidR="00414698" w:rsidRPr="009D26F3" w14:paraId="1033650F" w14:textId="77777777" w:rsidTr="000B7756">
        <w:tc>
          <w:tcPr>
            <w:tcW w:w="9645" w:type="dxa"/>
            <w:gridSpan w:val="32"/>
          </w:tcPr>
          <w:p w14:paraId="4DE61EAB" w14:textId="77777777" w:rsidR="00414698" w:rsidRPr="00414698" w:rsidRDefault="00414698" w:rsidP="00414698">
            <w:pPr>
              <w:spacing w:before="120" w:after="120"/>
              <w:rPr>
                <w:rFonts w:cs="Arial"/>
                <w:b/>
                <w:sz w:val="24"/>
                <w:szCs w:val="24"/>
              </w:rPr>
            </w:pPr>
            <w:r>
              <w:rPr>
                <w:rFonts w:cs="Arial"/>
                <w:b/>
                <w:sz w:val="24"/>
                <w:szCs w:val="24"/>
              </w:rPr>
              <w:t xml:space="preserve">Arrangements for assessing compliance </w:t>
            </w:r>
            <w:r w:rsidRPr="009D26F3">
              <w:rPr>
                <w:rFonts w:cs="Arial"/>
                <w:b/>
                <w:sz w:val="24"/>
                <w:szCs w:val="24"/>
              </w:rPr>
              <w:t>(Model Equality Scheme Chapter 2)</w:t>
            </w:r>
          </w:p>
        </w:tc>
      </w:tr>
      <w:tr w:rsidR="00F305B6" w:rsidRPr="009D26F3" w14:paraId="4A2D9931" w14:textId="77777777" w:rsidTr="000B7756">
        <w:tc>
          <w:tcPr>
            <w:tcW w:w="608" w:type="dxa"/>
          </w:tcPr>
          <w:p w14:paraId="1EB8A93F" w14:textId="77777777" w:rsidR="00F305B6" w:rsidRPr="009D26F3" w:rsidRDefault="00CB7E48" w:rsidP="00F305B6">
            <w:pPr>
              <w:pStyle w:val="ListNumber"/>
              <w:numPr>
                <w:ilvl w:val="0"/>
                <w:numId w:val="0"/>
              </w:numPr>
              <w:rPr>
                <w:b/>
                <w:sz w:val="24"/>
                <w:szCs w:val="24"/>
              </w:rPr>
            </w:pPr>
            <w:r w:rsidRPr="009D2CD7">
              <w:rPr>
                <w:b/>
                <w:sz w:val="24"/>
                <w:szCs w:val="24"/>
              </w:rPr>
              <w:t>4</w:t>
            </w:r>
          </w:p>
        </w:tc>
        <w:tc>
          <w:tcPr>
            <w:tcW w:w="9037" w:type="dxa"/>
            <w:gridSpan w:val="31"/>
          </w:tcPr>
          <w:p w14:paraId="2D41A397" w14:textId="77777777" w:rsidR="00F305B6" w:rsidRPr="009D26F3" w:rsidRDefault="00F305B6" w:rsidP="003671D9">
            <w:pPr>
              <w:pStyle w:val="ListNumber"/>
              <w:numPr>
                <w:ilvl w:val="0"/>
                <w:numId w:val="0"/>
              </w:numPr>
              <w:rPr>
                <w:b/>
                <w:sz w:val="24"/>
                <w:szCs w:val="24"/>
              </w:rPr>
            </w:pPr>
            <w:r w:rsidRPr="009D26F3">
              <w:rPr>
                <w:sz w:val="24"/>
                <w:szCs w:val="24"/>
              </w:rPr>
              <w:t xml:space="preserve">Were the Section 75 statutory duties integrated within job descriptions during </w:t>
            </w:r>
            <w:r w:rsidR="009D26F3" w:rsidRPr="009D26F3">
              <w:rPr>
                <w:sz w:val="24"/>
                <w:szCs w:val="24"/>
              </w:rPr>
              <w:t xml:space="preserve">the </w:t>
            </w:r>
            <w:r w:rsidR="001E5737">
              <w:rPr>
                <w:sz w:val="24"/>
                <w:szCs w:val="24"/>
              </w:rPr>
              <w:t>2019-20</w:t>
            </w:r>
            <w:r w:rsidRPr="009D26F3">
              <w:rPr>
                <w:sz w:val="24"/>
                <w:szCs w:val="24"/>
              </w:rPr>
              <w:t xml:space="preserve"> reporting period?</w:t>
            </w:r>
            <w:r w:rsidR="009D26F3" w:rsidRPr="009D26F3">
              <w:rPr>
                <w:sz w:val="24"/>
                <w:szCs w:val="24"/>
              </w:rPr>
              <w:t xml:space="preserve"> </w:t>
            </w:r>
            <w:r w:rsidR="009D26F3" w:rsidRPr="009D26F3">
              <w:rPr>
                <w:rFonts w:cs="Arial"/>
                <w:i/>
                <w:sz w:val="24"/>
                <w:szCs w:val="24"/>
              </w:rPr>
              <w:t>(tick one box only)</w:t>
            </w:r>
          </w:p>
        </w:tc>
      </w:tr>
      <w:tr w:rsidR="00F305B6" w:rsidRPr="009D26F3" w14:paraId="59EDE55C" w14:textId="77777777" w:rsidTr="000B7756">
        <w:trPr>
          <w:trHeight w:val="120"/>
        </w:trPr>
        <w:tc>
          <w:tcPr>
            <w:tcW w:w="608" w:type="dxa"/>
            <w:vMerge w:val="restart"/>
          </w:tcPr>
          <w:p w14:paraId="525AD5A0" w14:textId="77777777" w:rsidR="00F305B6" w:rsidRPr="009D26F3" w:rsidRDefault="00F305B6" w:rsidP="00A475A4">
            <w:pPr>
              <w:spacing w:before="120" w:after="120"/>
              <w:rPr>
                <w:rFonts w:cs="Arial"/>
                <w:b/>
                <w:sz w:val="24"/>
                <w:szCs w:val="24"/>
              </w:rPr>
            </w:pPr>
          </w:p>
        </w:tc>
        <w:tc>
          <w:tcPr>
            <w:tcW w:w="838" w:type="dxa"/>
            <w:gridSpan w:val="3"/>
          </w:tcPr>
          <w:p w14:paraId="01C23964" w14:textId="77777777" w:rsidR="00F305B6" w:rsidRPr="009D26F3" w:rsidRDefault="006E05A9"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bookmarkStart w:id="3" w:name="Check2"/>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bookmarkEnd w:id="3"/>
          </w:p>
        </w:tc>
        <w:tc>
          <w:tcPr>
            <w:tcW w:w="8199" w:type="dxa"/>
            <w:gridSpan w:val="28"/>
          </w:tcPr>
          <w:p w14:paraId="132051C6" w14:textId="77777777" w:rsidR="00F305B6" w:rsidRPr="009D26F3" w:rsidRDefault="00F305B6" w:rsidP="00F305B6">
            <w:pPr>
              <w:spacing w:before="120" w:after="120"/>
              <w:rPr>
                <w:rFonts w:cs="Arial"/>
                <w:sz w:val="24"/>
                <w:szCs w:val="24"/>
              </w:rPr>
            </w:pPr>
            <w:r w:rsidRPr="009D26F3">
              <w:rPr>
                <w:rFonts w:cs="Arial"/>
                <w:sz w:val="24"/>
                <w:szCs w:val="24"/>
              </w:rPr>
              <w:t>Yes, organisation wide</w:t>
            </w:r>
          </w:p>
        </w:tc>
      </w:tr>
      <w:tr w:rsidR="00F305B6" w:rsidRPr="009D26F3" w14:paraId="4D725BBB" w14:textId="77777777" w:rsidTr="000B7756">
        <w:trPr>
          <w:trHeight w:val="119"/>
        </w:trPr>
        <w:tc>
          <w:tcPr>
            <w:tcW w:w="608" w:type="dxa"/>
            <w:vMerge/>
          </w:tcPr>
          <w:p w14:paraId="1684CF65" w14:textId="77777777" w:rsidR="00F305B6" w:rsidRPr="009D26F3" w:rsidRDefault="00F305B6" w:rsidP="00A475A4">
            <w:pPr>
              <w:spacing w:before="120" w:after="120"/>
              <w:rPr>
                <w:rFonts w:cs="Arial"/>
                <w:b/>
                <w:sz w:val="24"/>
                <w:szCs w:val="24"/>
              </w:rPr>
            </w:pPr>
          </w:p>
        </w:tc>
        <w:tc>
          <w:tcPr>
            <w:tcW w:w="838" w:type="dxa"/>
            <w:gridSpan w:val="3"/>
          </w:tcPr>
          <w:p w14:paraId="0015086C" w14:textId="77777777" w:rsidR="00F305B6" w:rsidRPr="009D26F3" w:rsidRDefault="006E05A9" w:rsidP="00F305B6">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sidR="009668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199" w:type="dxa"/>
            <w:gridSpan w:val="28"/>
          </w:tcPr>
          <w:p w14:paraId="41F0C996" w14:textId="77777777" w:rsidR="00F305B6" w:rsidRPr="009D26F3" w:rsidRDefault="00F305B6" w:rsidP="00F305B6">
            <w:pPr>
              <w:spacing w:before="120" w:after="120"/>
              <w:rPr>
                <w:rFonts w:cs="Arial"/>
                <w:sz w:val="24"/>
                <w:szCs w:val="24"/>
              </w:rPr>
            </w:pPr>
            <w:r w:rsidRPr="009D26F3">
              <w:rPr>
                <w:rFonts w:cs="Arial"/>
                <w:sz w:val="24"/>
                <w:szCs w:val="24"/>
              </w:rPr>
              <w:t>Yes, some departments/jobs</w:t>
            </w:r>
          </w:p>
        </w:tc>
      </w:tr>
      <w:tr w:rsidR="00F305B6" w:rsidRPr="009D26F3" w14:paraId="561C60CD" w14:textId="77777777" w:rsidTr="000B7756">
        <w:trPr>
          <w:trHeight w:val="119"/>
        </w:trPr>
        <w:tc>
          <w:tcPr>
            <w:tcW w:w="608" w:type="dxa"/>
            <w:vMerge/>
          </w:tcPr>
          <w:p w14:paraId="3735ED0D" w14:textId="77777777" w:rsidR="00F305B6" w:rsidRPr="009D26F3" w:rsidRDefault="00F305B6" w:rsidP="00A475A4">
            <w:pPr>
              <w:spacing w:before="120" w:after="120"/>
              <w:rPr>
                <w:rFonts w:cs="Arial"/>
                <w:b/>
                <w:sz w:val="24"/>
                <w:szCs w:val="24"/>
              </w:rPr>
            </w:pPr>
          </w:p>
        </w:tc>
        <w:tc>
          <w:tcPr>
            <w:tcW w:w="838" w:type="dxa"/>
            <w:gridSpan w:val="3"/>
          </w:tcPr>
          <w:p w14:paraId="2AD3D694" w14:textId="77777777" w:rsidR="00F305B6" w:rsidRPr="009D26F3" w:rsidRDefault="006E05A9"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1BDBB0DA" w14:textId="77777777" w:rsidR="00F305B6" w:rsidRPr="009D26F3" w:rsidRDefault="00F305B6" w:rsidP="00F305B6">
            <w:pPr>
              <w:spacing w:before="120" w:after="120"/>
              <w:rPr>
                <w:rFonts w:cs="Arial"/>
                <w:sz w:val="24"/>
                <w:szCs w:val="24"/>
              </w:rPr>
            </w:pPr>
            <w:r w:rsidRPr="009D26F3">
              <w:rPr>
                <w:rFonts w:cs="Arial"/>
                <w:sz w:val="24"/>
                <w:szCs w:val="24"/>
              </w:rPr>
              <w:t>No, this is not an Equality Scheme commitment</w:t>
            </w:r>
          </w:p>
        </w:tc>
      </w:tr>
      <w:tr w:rsidR="00F305B6" w:rsidRPr="009D26F3" w14:paraId="60A3546A" w14:textId="77777777" w:rsidTr="000B7756">
        <w:trPr>
          <w:trHeight w:val="119"/>
        </w:trPr>
        <w:tc>
          <w:tcPr>
            <w:tcW w:w="608" w:type="dxa"/>
            <w:vMerge/>
          </w:tcPr>
          <w:p w14:paraId="19BA8EDD" w14:textId="77777777" w:rsidR="00F305B6" w:rsidRPr="009D26F3" w:rsidRDefault="00F305B6" w:rsidP="00A475A4">
            <w:pPr>
              <w:spacing w:before="120" w:after="120"/>
              <w:rPr>
                <w:rFonts w:cs="Arial"/>
                <w:b/>
                <w:sz w:val="24"/>
                <w:szCs w:val="24"/>
              </w:rPr>
            </w:pPr>
          </w:p>
        </w:tc>
        <w:tc>
          <w:tcPr>
            <w:tcW w:w="838" w:type="dxa"/>
            <w:gridSpan w:val="3"/>
          </w:tcPr>
          <w:p w14:paraId="25076777" w14:textId="77777777" w:rsidR="00F305B6" w:rsidRPr="009D26F3" w:rsidRDefault="006E05A9"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2818F608" w14:textId="77777777" w:rsidR="00F305B6" w:rsidRPr="009D26F3" w:rsidRDefault="00F305B6" w:rsidP="001B1713">
            <w:pPr>
              <w:spacing w:before="120" w:after="120"/>
              <w:rPr>
                <w:rFonts w:cs="Arial"/>
                <w:sz w:val="24"/>
                <w:szCs w:val="24"/>
              </w:rPr>
            </w:pPr>
            <w:r w:rsidRPr="009D26F3">
              <w:rPr>
                <w:rFonts w:cs="Arial"/>
                <w:sz w:val="24"/>
                <w:szCs w:val="24"/>
              </w:rPr>
              <w:t xml:space="preserve">No, this is scheduled for later in </w:t>
            </w:r>
            <w:r w:rsidR="001B1713">
              <w:rPr>
                <w:rFonts w:cs="Arial"/>
                <w:sz w:val="24"/>
                <w:szCs w:val="24"/>
              </w:rPr>
              <w:t>the</w:t>
            </w:r>
            <w:r w:rsidRPr="009D26F3">
              <w:rPr>
                <w:rFonts w:cs="Arial"/>
                <w:sz w:val="24"/>
                <w:szCs w:val="24"/>
              </w:rPr>
              <w:t xml:space="preserve"> Equality Scheme, or has already been done</w:t>
            </w:r>
          </w:p>
        </w:tc>
      </w:tr>
      <w:tr w:rsidR="00F305B6" w:rsidRPr="009D26F3" w14:paraId="2DD9798B" w14:textId="77777777" w:rsidTr="000B7756">
        <w:trPr>
          <w:trHeight w:val="119"/>
        </w:trPr>
        <w:tc>
          <w:tcPr>
            <w:tcW w:w="608" w:type="dxa"/>
            <w:vMerge/>
          </w:tcPr>
          <w:p w14:paraId="74EA5998" w14:textId="77777777" w:rsidR="00F305B6" w:rsidRPr="009D26F3" w:rsidRDefault="00F305B6" w:rsidP="00A475A4">
            <w:pPr>
              <w:spacing w:before="120" w:after="120"/>
              <w:rPr>
                <w:rFonts w:cs="Arial"/>
                <w:b/>
                <w:sz w:val="24"/>
                <w:szCs w:val="24"/>
              </w:rPr>
            </w:pPr>
          </w:p>
        </w:tc>
        <w:tc>
          <w:tcPr>
            <w:tcW w:w="838" w:type="dxa"/>
            <w:gridSpan w:val="3"/>
          </w:tcPr>
          <w:p w14:paraId="5D7C1C6B" w14:textId="77777777" w:rsidR="00F305B6" w:rsidRPr="009D26F3" w:rsidRDefault="006E05A9"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7D5B2CFA" w14:textId="77777777" w:rsidR="00F305B6" w:rsidRPr="009D26F3" w:rsidRDefault="00F305B6" w:rsidP="00F305B6">
            <w:pPr>
              <w:spacing w:before="120" w:after="120"/>
              <w:rPr>
                <w:rFonts w:cs="Arial"/>
                <w:sz w:val="24"/>
                <w:szCs w:val="24"/>
              </w:rPr>
            </w:pPr>
            <w:r w:rsidRPr="009D26F3">
              <w:rPr>
                <w:rFonts w:cs="Arial"/>
                <w:sz w:val="24"/>
                <w:szCs w:val="24"/>
              </w:rPr>
              <w:t>Not applicable</w:t>
            </w:r>
          </w:p>
        </w:tc>
      </w:tr>
      <w:tr w:rsidR="00F25F10" w:rsidRPr="009D26F3" w14:paraId="2EB74024" w14:textId="77777777" w:rsidTr="000B7756">
        <w:tc>
          <w:tcPr>
            <w:tcW w:w="608" w:type="dxa"/>
          </w:tcPr>
          <w:p w14:paraId="0B1893C1" w14:textId="77777777" w:rsidR="00F25F10" w:rsidRPr="009D26F3" w:rsidRDefault="00F25F10" w:rsidP="00A475A4">
            <w:pPr>
              <w:spacing w:before="120" w:after="120"/>
              <w:rPr>
                <w:rFonts w:cs="Arial"/>
                <w:b/>
                <w:sz w:val="24"/>
                <w:szCs w:val="24"/>
              </w:rPr>
            </w:pPr>
          </w:p>
        </w:tc>
        <w:tc>
          <w:tcPr>
            <w:tcW w:w="9037" w:type="dxa"/>
            <w:gridSpan w:val="31"/>
            <w:vAlign w:val="center"/>
          </w:tcPr>
          <w:p w14:paraId="48E906D0" w14:textId="77777777" w:rsidR="00F25F10" w:rsidRPr="009D26F3" w:rsidRDefault="00F25F10" w:rsidP="00F305B6">
            <w:pPr>
              <w:spacing w:before="120" w:after="120"/>
              <w:rPr>
                <w:rFonts w:cs="Arial"/>
                <w:sz w:val="24"/>
                <w:szCs w:val="24"/>
              </w:rPr>
            </w:pPr>
            <w:r w:rsidRPr="009D26F3">
              <w:rPr>
                <w:rFonts w:cs="Arial"/>
                <w:sz w:val="24"/>
                <w:szCs w:val="24"/>
              </w:rPr>
              <w:t>Please provide any details and examples:</w:t>
            </w:r>
          </w:p>
        </w:tc>
      </w:tr>
      <w:tr w:rsidR="00A475A4" w:rsidRPr="009D26F3" w14:paraId="427BF715" w14:textId="77777777" w:rsidTr="000B7756">
        <w:tc>
          <w:tcPr>
            <w:tcW w:w="608" w:type="dxa"/>
          </w:tcPr>
          <w:p w14:paraId="4724721B" w14:textId="77777777" w:rsidR="00A475A4" w:rsidRPr="009D26F3" w:rsidRDefault="00A475A4" w:rsidP="00A475A4">
            <w:pPr>
              <w:spacing w:before="120" w:after="120"/>
              <w:rPr>
                <w:rFonts w:cs="Arial"/>
                <w:b/>
                <w:sz w:val="24"/>
                <w:szCs w:val="24"/>
              </w:rPr>
            </w:pPr>
          </w:p>
        </w:tc>
        <w:tc>
          <w:tcPr>
            <w:tcW w:w="9037" w:type="dxa"/>
            <w:gridSpan w:val="31"/>
            <w:vAlign w:val="center"/>
          </w:tcPr>
          <w:p w14:paraId="5C3A4528" w14:textId="77777777" w:rsidR="00635290" w:rsidRPr="009D26F3" w:rsidRDefault="00276D15" w:rsidP="00276D15">
            <w:pPr>
              <w:spacing w:before="120" w:after="120"/>
              <w:rPr>
                <w:rFonts w:cs="Arial"/>
                <w:sz w:val="24"/>
                <w:szCs w:val="24"/>
              </w:rPr>
            </w:pPr>
            <w:r>
              <w:rPr>
                <w:rFonts w:cs="Arial"/>
                <w:sz w:val="24"/>
                <w:szCs w:val="24"/>
              </w:rPr>
              <w:t xml:space="preserve">Section 75 Duties were included as a duty in Job Descriptions reviewed in the reporting period for </w:t>
            </w:r>
            <w:r w:rsidR="00966825">
              <w:rPr>
                <w:rFonts w:cs="Arial"/>
                <w:sz w:val="24"/>
                <w:szCs w:val="24"/>
              </w:rPr>
              <w:t>Human Resources Manager, Investigation Officers, Administrative Officers, Complaints Officers.</w:t>
            </w:r>
          </w:p>
        </w:tc>
      </w:tr>
      <w:tr w:rsidR="00F25F10" w:rsidRPr="009D26F3" w14:paraId="19C55791" w14:textId="77777777" w:rsidTr="000B7756">
        <w:tc>
          <w:tcPr>
            <w:tcW w:w="608" w:type="dxa"/>
          </w:tcPr>
          <w:p w14:paraId="28C2BB85" w14:textId="77777777" w:rsidR="00F25F10" w:rsidRPr="009D2CD7" w:rsidRDefault="00F25F10" w:rsidP="00F305B6">
            <w:pPr>
              <w:pStyle w:val="ListNumber"/>
              <w:numPr>
                <w:ilvl w:val="0"/>
                <w:numId w:val="0"/>
              </w:numPr>
              <w:rPr>
                <w:b/>
                <w:sz w:val="24"/>
                <w:szCs w:val="24"/>
              </w:rPr>
            </w:pPr>
          </w:p>
        </w:tc>
        <w:tc>
          <w:tcPr>
            <w:tcW w:w="9037" w:type="dxa"/>
            <w:gridSpan w:val="31"/>
          </w:tcPr>
          <w:p w14:paraId="51A09D74" w14:textId="77777777" w:rsidR="00F25F10" w:rsidRPr="00D96F15" w:rsidRDefault="00F25F10" w:rsidP="00CD20E3">
            <w:pPr>
              <w:pStyle w:val="ListNumber"/>
              <w:numPr>
                <w:ilvl w:val="0"/>
                <w:numId w:val="0"/>
              </w:numPr>
              <w:rPr>
                <w:sz w:val="16"/>
                <w:szCs w:val="16"/>
              </w:rPr>
            </w:pPr>
          </w:p>
        </w:tc>
      </w:tr>
      <w:tr w:rsidR="00F305B6" w:rsidRPr="009D26F3" w14:paraId="45BA5ECA" w14:textId="77777777" w:rsidTr="000B7756">
        <w:tc>
          <w:tcPr>
            <w:tcW w:w="608" w:type="dxa"/>
          </w:tcPr>
          <w:p w14:paraId="42BD02C8" w14:textId="77777777" w:rsidR="00F305B6" w:rsidRPr="009D26F3" w:rsidRDefault="00CB7E48" w:rsidP="00F305B6">
            <w:pPr>
              <w:pStyle w:val="ListNumber"/>
              <w:numPr>
                <w:ilvl w:val="0"/>
                <w:numId w:val="0"/>
              </w:numPr>
              <w:rPr>
                <w:b/>
                <w:sz w:val="24"/>
                <w:szCs w:val="24"/>
              </w:rPr>
            </w:pPr>
            <w:r w:rsidRPr="009D2CD7">
              <w:rPr>
                <w:b/>
                <w:sz w:val="24"/>
                <w:szCs w:val="24"/>
              </w:rPr>
              <w:t>5</w:t>
            </w:r>
          </w:p>
        </w:tc>
        <w:tc>
          <w:tcPr>
            <w:tcW w:w="9037" w:type="dxa"/>
            <w:gridSpan w:val="31"/>
          </w:tcPr>
          <w:p w14:paraId="682099D5" w14:textId="77777777" w:rsidR="00F305B6" w:rsidRPr="009D26F3" w:rsidRDefault="00F305B6" w:rsidP="003671D9">
            <w:pPr>
              <w:pStyle w:val="ListNumber"/>
              <w:numPr>
                <w:ilvl w:val="0"/>
                <w:numId w:val="0"/>
              </w:numPr>
              <w:rPr>
                <w:b/>
                <w:sz w:val="24"/>
                <w:szCs w:val="24"/>
              </w:rPr>
            </w:pPr>
            <w:r w:rsidRPr="009D26F3">
              <w:rPr>
                <w:sz w:val="24"/>
                <w:szCs w:val="24"/>
              </w:rPr>
              <w:t xml:space="preserve">Were the Section 75 statutory duties integrated within performance plans during the </w:t>
            </w:r>
            <w:r w:rsidR="001E5737">
              <w:rPr>
                <w:sz w:val="24"/>
                <w:szCs w:val="24"/>
              </w:rPr>
              <w:t>2019-20</w:t>
            </w:r>
            <w:r w:rsidRPr="009D26F3">
              <w:rPr>
                <w:sz w:val="24"/>
                <w:szCs w:val="24"/>
              </w:rPr>
              <w:t xml:space="preserve"> reporting period?</w:t>
            </w:r>
            <w:r w:rsidR="009D26F3" w:rsidRPr="009D26F3">
              <w:rPr>
                <w:sz w:val="24"/>
                <w:szCs w:val="24"/>
              </w:rPr>
              <w:t xml:space="preserve"> </w:t>
            </w:r>
            <w:r w:rsidR="009D26F3" w:rsidRPr="009D26F3">
              <w:rPr>
                <w:rFonts w:cs="Arial"/>
                <w:i/>
                <w:sz w:val="24"/>
                <w:szCs w:val="24"/>
              </w:rPr>
              <w:t>(tick one box only)</w:t>
            </w:r>
          </w:p>
        </w:tc>
      </w:tr>
      <w:tr w:rsidR="00F305B6" w:rsidRPr="009D26F3" w14:paraId="3F17CFED" w14:textId="77777777" w:rsidTr="000B7756">
        <w:trPr>
          <w:trHeight w:val="120"/>
        </w:trPr>
        <w:tc>
          <w:tcPr>
            <w:tcW w:w="608" w:type="dxa"/>
            <w:vMerge w:val="restart"/>
          </w:tcPr>
          <w:p w14:paraId="19D34021" w14:textId="77777777" w:rsidR="00F305B6" w:rsidRPr="009D26F3" w:rsidRDefault="00F305B6" w:rsidP="00A475A4">
            <w:pPr>
              <w:spacing w:before="120" w:after="120"/>
              <w:rPr>
                <w:rFonts w:cs="Arial"/>
                <w:b/>
                <w:sz w:val="24"/>
                <w:szCs w:val="24"/>
              </w:rPr>
            </w:pPr>
          </w:p>
        </w:tc>
        <w:tc>
          <w:tcPr>
            <w:tcW w:w="838" w:type="dxa"/>
            <w:gridSpan w:val="3"/>
          </w:tcPr>
          <w:p w14:paraId="584FF62C" w14:textId="77777777" w:rsidR="00F305B6" w:rsidRPr="009D26F3" w:rsidRDefault="006E05A9"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0EA3DB11" w14:textId="77777777" w:rsidR="00F305B6" w:rsidRPr="009D26F3" w:rsidRDefault="00F305B6" w:rsidP="00F305B6">
            <w:pPr>
              <w:spacing w:before="120" w:after="120"/>
              <w:rPr>
                <w:rFonts w:cs="Arial"/>
                <w:sz w:val="24"/>
                <w:szCs w:val="24"/>
              </w:rPr>
            </w:pPr>
            <w:r w:rsidRPr="009D26F3">
              <w:rPr>
                <w:rFonts w:cs="Arial"/>
                <w:sz w:val="24"/>
                <w:szCs w:val="24"/>
              </w:rPr>
              <w:t>Yes, organisation wide</w:t>
            </w:r>
          </w:p>
        </w:tc>
      </w:tr>
      <w:tr w:rsidR="00F305B6" w:rsidRPr="009D26F3" w14:paraId="77F7834F" w14:textId="77777777" w:rsidTr="000B7756">
        <w:trPr>
          <w:trHeight w:val="119"/>
        </w:trPr>
        <w:tc>
          <w:tcPr>
            <w:tcW w:w="608" w:type="dxa"/>
            <w:vMerge/>
          </w:tcPr>
          <w:p w14:paraId="0F908C25" w14:textId="77777777" w:rsidR="00F305B6" w:rsidRPr="009D26F3" w:rsidRDefault="00F305B6" w:rsidP="00A475A4">
            <w:pPr>
              <w:spacing w:before="120" w:after="120"/>
              <w:rPr>
                <w:rFonts w:cs="Arial"/>
                <w:b/>
                <w:sz w:val="24"/>
                <w:szCs w:val="24"/>
              </w:rPr>
            </w:pPr>
          </w:p>
        </w:tc>
        <w:tc>
          <w:tcPr>
            <w:tcW w:w="838" w:type="dxa"/>
            <w:gridSpan w:val="3"/>
          </w:tcPr>
          <w:p w14:paraId="375D2123" w14:textId="77777777" w:rsidR="00F305B6" w:rsidRPr="009D26F3" w:rsidRDefault="006E05A9" w:rsidP="00F305B6">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sidR="009668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199" w:type="dxa"/>
            <w:gridSpan w:val="28"/>
          </w:tcPr>
          <w:p w14:paraId="0ACD1050" w14:textId="77777777" w:rsidR="00F305B6" w:rsidRPr="009D26F3" w:rsidRDefault="00F305B6" w:rsidP="00F305B6">
            <w:pPr>
              <w:spacing w:before="120" w:after="120"/>
              <w:rPr>
                <w:rFonts w:cs="Arial"/>
                <w:sz w:val="24"/>
                <w:szCs w:val="24"/>
              </w:rPr>
            </w:pPr>
            <w:r w:rsidRPr="009D26F3">
              <w:rPr>
                <w:rFonts w:cs="Arial"/>
                <w:sz w:val="24"/>
                <w:szCs w:val="24"/>
              </w:rPr>
              <w:t>Yes, some departments/jobs</w:t>
            </w:r>
          </w:p>
        </w:tc>
      </w:tr>
      <w:tr w:rsidR="00F305B6" w:rsidRPr="009D26F3" w14:paraId="4FE42FC7" w14:textId="77777777" w:rsidTr="000B7756">
        <w:trPr>
          <w:trHeight w:val="119"/>
        </w:trPr>
        <w:tc>
          <w:tcPr>
            <w:tcW w:w="608" w:type="dxa"/>
            <w:vMerge/>
          </w:tcPr>
          <w:p w14:paraId="6D755B04" w14:textId="77777777" w:rsidR="00F305B6" w:rsidRPr="009D26F3" w:rsidRDefault="00F305B6" w:rsidP="00A475A4">
            <w:pPr>
              <w:spacing w:before="120" w:after="120"/>
              <w:rPr>
                <w:rFonts w:cs="Arial"/>
                <w:b/>
                <w:sz w:val="24"/>
                <w:szCs w:val="24"/>
              </w:rPr>
            </w:pPr>
          </w:p>
        </w:tc>
        <w:tc>
          <w:tcPr>
            <w:tcW w:w="838" w:type="dxa"/>
            <w:gridSpan w:val="3"/>
          </w:tcPr>
          <w:p w14:paraId="4A31A941" w14:textId="77777777" w:rsidR="00F305B6" w:rsidRPr="009D26F3" w:rsidRDefault="006E05A9"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6E3705BE" w14:textId="77777777" w:rsidR="00F305B6" w:rsidRPr="009D26F3" w:rsidRDefault="00F305B6" w:rsidP="00F305B6">
            <w:pPr>
              <w:spacing w:before="120" w:after="120"/>
              <w:rPr>
                <w:rFonts w:cs="Arial"/>
                <w:sz w:val="24"/>
                <w:szCs w:val="24"/>
              </w:rPr>
            </w:pPr>
            <w:r w:rsidRPr="009D26F3">
              <w:rPr>
                <w:rFonts w:cs="Arial"/>
                <w:sz w:val="24"/>
                <w:szCs w:val="24"/>
              </w:rPr>
              <w:t>No, this is not an Equality Scheme commitment</w:t>
            </w:r>
          </w:p>
        </w:tc>
      </w:tr>
      <w:tr w:rsidR="00F305B6" w:rsidRPr="009D26F3" w14:paraId="6AA1F2DA" w14:textId="77777777" w:rsidTr="000B7756">
        <w:trPr>
          <w:trHeight w:val="119"/>
        </w:trPr>
        <w:tc>
          <w:tcPr>
            <w:tcW w:w="608" w:type="dxa"/>
            <w:vMerge/>
          </w:tcPr>
          <w:p w14:paraId="0009B28C" w14:textId="77777777" w:rsidR="00F305B6" w:rsidRPr="009D26F3" w:rsidRDefault="00F305B6" w:rsidP="00A475A4">
            <w:pPr>
              <w:spacing w:before="120" w:after="120"/>
              <w:rPr>
                <w:rFonts w:cs="Arial"/>
                <w:b/>
                <w:sz w:val="24"/>
                <w:szCs w:val="24"/>
              </w:rPr>
            </w:pPr>
          </w:p>
        </w:tc>
        <w:tc>
          <w:tcPr>
            <w:tcW w:w="838" w:type="dxa"/>
            <w:gridSpan w:val="3"/>
          </w:tcPr>
          <w:p w14:paraId="0F1362C1" w14:textId="77777777" w:rsidR="00F305B6" w:rsidRPr="009D26F3" w:rsidRDefault="006E05A9"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75C03AF0" w14:textId="77777777" w:rsidR="00F305B6" w:rsidRPr="009D26F3" w:rsidRDefault="00F305B6" w:rsidP="001B1713">
            <w:pPr>
              <w:spacing w:before="120" w:after="120"/>
              <w:rPr>
                <w:rFonts w:cs="Arial"/>
                <w:sz w:val="24"/>
                <w:szCs w:val="24"/>
              </w:rPr>
            </w:pPr>
            <w:r w:rsidRPr="009D26F3">
              <w:rPr>
                <w:rFonts w:cs="Arial"/>
                <w:sz w:val="24"/>
                <w:szCs w:val="24"/>
              </w:rPr>
              <w:t xml:space="preserve">No, this is scheduled for later in </w:t>
            </w:r>
            <w:r w:rsidR="001B1713">
              <w:rPr>
                <w:rFonts w:cs="Arial"/>
                <w:sz w:val="24"/>
                <w:szCs w:val="24"/>
              </w:rPr>
              <w:t xml:space="preserve">the </w:t>
            </w:r>
            <w:r w:rsidRPr="009D26F3">
              <w:rPr>
                <w:rFonts w:cs="Arial"/>
                <w:sz w:val="24"/>
                <w:szCs w:val="24"/>
              </w:rPr>
              <w:t>Equality Scheme, or has already been done</w:t>
            </w:r>
          </w:p>
        </w:tc>
      </w:tr>
      <w:tr w:rsidR="00F305B6" w:rsidRPr="009D26F3" w14:paraId="77E96D43" w14:textId="77777777" w:rsidTr="000B7756">
        <w:trPr>
          <w:trHeight w:val="119"/>
        </w:trPr>
        <w:tc>
          <w:tcPr>
            <w:tcW w:w="608" w:type="dxa"/>
            <w:vMerge/>
          </w:tcPr>
          <w:p w14:paraId="61EE91F3" w14:textId="77777777" w:rsidR="00F305B6" w:rsidRPr="009D26F3" w:rsidRDefault="00F305B6" w:rsidP="00A475A4">
            <w:pPr>
              <w:spacing w:before="120" w:after="120"/>
              <w:rPr>
                <w:rFonts w:cs="Arial"/>
                <w:b/>
                <w:sz w:val="24"/>
                <w:szCs w:val="24"/>
              </w:rPr>
            </w:pPr>
          </w:p>
        </w:tc>
        <w:tc>
          <w:tcPr>
            <w:tcW w:w="838" w:type="dxa"/>
            <w:gridSpan w:val="3"/>
          </w:tcPr>
          <w:p w14:paraId="186201AE" w14:textId="77777777" w:rsidR="00F305B6" w:rsidRPr="009D26F3" w:rsidRDefault="006E05A9"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02E720FE" w14:textId="77777777" w:rsidR="00F305B6" w:rsidRPr="009D26F3" w:rsidRDefault="00F305B6" w:rsidP="00F305B6">
            <w:pPr>
              <w:spacing w:before="120" w:after="120"/>
              <w:rPr>
                <w:rFonts w:cs="Arial"/>
                <w:sz w:val="24"/>
                <w:szCs w:val="24"/>
              </w:rPr>
            </w:pPr>
            <w:r w:rsidRPr="009D26F3">
              <w:rPr>
                <w:rFonts w:cs="Arial"/>
                <w:sz w:val="24"/>
                <w:szCs w:val="24"/>
              </w:rPr>
              <w:t>Not applicable</w:t>
            </w:r>
          </w:p>
        </w:tc>
      </w:tr>
      <w:tr w:rsidR="00F25F10" w:rsidRPr="009D26F3" w14:paraId="61387066" w14:textId="77777777" w:rsidTr="000B7756">
        <w:tc>
          <w:tcPr>
            <w:tcW w:w="608" w:type="dxa"/>
          </w:tcPr>
          <w:p w14:paraId="51119E00" w14:textId="77777777" w:rsidR="00F25F10" w:rsidRPr="009D26F3" w:rsidRDefault="00F25F10" w:rsidP="00F25F10">
            <w:pPr>
              <w:spacing w:before="120" w:after="120"/>
              <w:rPr>
                <w:rFonts w:cs="Arial"/>
                <w:b/>
                <w:sz w:val="24"/>
                <w:szCs w:val="24"/>
              </w:rPr>
            </w:pPr>
          </w:p>
        </w:tc>
        <w:tc>
          <w:tcPr>
            <w:tcW w:w="9037" w:type="dxa"/>
            <w:gridSpan w:val="31"/>
            <w:vAlign w:val="center"/>
          </w:tcPr>
          <w:p w14:paraId="2BE73DBE" w14:textId="77777777" w:rsidR="00F25F10" w:rsidRPr="009D26F3" w:rsidRDefault="00F25F10" w:rsidP="00F25F10">
            <w:pPr>
              <w:spacing w:before="120" w:after="120"/>
              <w:rPr>
                <w:rFonts w:cs="Arial"/>
                <w:sz w:val="24"/>
                <w:szCs w:val="24"/>
              </w:rPr>
            </w:pPr>
            <w:r w:rsidRPr="009D26F3">
              <w:rPr>
                <w:rFonts w:cs="Arial"/>
                <w:sz w:val="24"/>
                <w:szCs w:val="24"/>
              </w:rPr>
              <w:t>Please provide any details and examples:</w:t>
            </w:r>
          </w:p>
        </w:tc>
      </w:tr>
      <w:tr w:rsidR="00F25F10" w:rsidRPr="009D26F3" w14:paraId="57975FE4" w14:textId="77777777" w:rsidTr="00D96F15">
        <w:trPr>
          <w:trHeight w:val="479"/>
        </w:trPr>
        <w:tc>
          <w:tcPr>
            <w:tcW w:w="608" w:type="dxa"/>
          </w:tcPr>
          <w:p w14:paraId="4D3CD2BE" w14:textId="77777777" w:rsidR="00F25F10" w:rsidRPr="009D26F3" w:rsidRDefault="00F25F10" w:rsidP="00F25F10">
            <w:pPr>
              <w:spacing w:before="120" w:after="120"/>
              <w:rPr>
                <w:rFonts w:cs="Arial"/>
                <w:b/>
                <w:sz w:val="24"/>
                <w:szCs w:val="24"/>
              </w:rPr>
            </w:pPr>
          </w:p>
        </w:tc>
        <w:tc>
          <w:tcPr>
            <w:tcW w:w="9037" w:type="dxa"/>
            <w:gridSpan w:val="31"/>
            <w:vAlign w:val="center"/>
          </w:tcPr>
          <w:p w14:paraId="316DAD20" w14:textId="77777777" w:rsidR="00635290" w:rsidRPr="009D26F3" w:rsidRDefault="00966825" w:rsidP="00966825">
            <w:pPr>
              <w:spacing w:before="120" w:after="120"/>
              <w:rPr>
                <w:rFonts w:cs="Arial"/>
                <w:sz w:val="24"/>
                <w:szCs w:val="24"/>
              </w:rPr>
            </w:pPr>
            <w:r w:rsidRPr="00386F48">
              <w:rPr>
                <w:rFonts w:cs="Arial"/>
                <w:sz w:val="24"/>
                <w:szCs w:val="24"/>
              </w:rPr>
              <w:t>Section 75 duties were integrated within job descriptions for the Chief Executive, Dir</w:t>
            </w:r>
            <w:r>
              <w:rPr>
                <w:rFonts w:cs="Arial"/>
                <w:sz w:val="24"/>
                <w:szCs w:val="24"/>
              </w:rPr>
              <w:t xml:space="preserve">ector of Corporate Services, and </w:t>
            </w:r>
            <w:r w:rsidRPr="00386F48">
              <w:rPr>
                <w:rFonts w:cs="Arial"/>
                <w:sz w:val="24"/>
                <w:szCs w:val="24"/>
              </w:rPr>
              <w:t>Human Resource</w:t>
            </w:r>
            <w:r>
              <w:rPr>
                <w:rFonts w:cs="Arial"/>
                <w:sz w:val="24"/>
                <w:szCs w:val="24"/>
              </w:rPr>
              <w:t>s Employee</w:t>
            </w:r>
            <w:r w:rsidRPr="00386F48">
              <w:rPr>
                <w:rFonts w:cs="Arial"/>
                <w:sz w:val="24"/>
                <w:szCs w:val="24"/>
              </w:rPr>
              <w:t xml:space="preserve"> roles.</w:t>
            </w:r>
          </w:p>
        </w:tc>
      </w:tr>
      <w:tr w:rsidR="00D96F15" w:rsidRPr="00D96F15" w14:paraId="61B4EFEA" w14:textId="77777777" w:rsidTr="000B7756">
        <w:trPr>
          <w:gridAfter w:val="31"/>
          <w:wAfter w:w="9037" w:type="dxa"/>
        </w:trPr>
        <w:tc>
          <w:tcPr>
            <w:tcW w:w="608" w:type="dxa"/>
          </w:tcPr>
          <w:p w14:paraId="6546A1AA" w14:textId="77777777" w:rsidR="00D96F15" w:rsidRPr="00CD20E3" w:rsidRDefault="00D96F15" w:rsidP="00635290">
            <w:pPr>
              <w:rPr>
                <w:rFonts w:cs="Arial"/>
                <w:b/>
                <w:sz w:val="24"/>
                <w:szCs w:val="24"/>
              </w:rPr>
            </w:pPr>
          </w:p>
        </w:tc>
      </w:tr>
      <w:tr w:rsidR="00F305B6" w:rsidRPr="009D26F3" w14:paraId="7E62CB6B" w14:textId="77777777" w:rsidTr="000B7756">
        <w:tc>
          <w:tcPr>
            <w:tcW w:w="608" w:type="dxa"/>
          </w:tcPr>
          <w:p w14:paraId="7564D931" w14:textId="77777777" w:rsidR="00F305B6" w:rsidRPr="000D1CE4" w:rsidRDefault="003671D9" w:rsidP="00F305B6">
            <w:pPr>
              <w:spacing w:before="120" w:after="120"/>
              <w:rPr>
                <w:rFonts w:cs="Arial"/>
                <w:b/>
                <w:sz w:val="24"/>
                <w:szCs w:val="24"/>
                <w:highlight w:val="yellow"/>
              </w:rPr>
            </w:pPr>
            <w:r w:rsidRPr="003671D9">
              <w:rPr>
                <w:rFonts w:cs="Arial"/>
                <w:b/>
                <w:sz w:val="24"/>
                <w:szCs w:val="24"/>
              </w:rPr>
              <w:lastRenderedPageBreak/>
              <w:t>6</w:t>
            </w:r>
          </w:p>
        </w:tc>
        <w:tc>
          <w:tcPr>
            <w:tcW w:w="9037" w:type="dxa"/>
            <w:gridSpan w:val="31"/>
          </w:tcPr>
          <w:p w14:paraId="38ED304D" w14:textId="77777777" w:rsidR="00F305B6" w:rsidRPr="009D26F3" w:rsidRDefault="00F305B6" w:rsidP="003671D9">
            <w:pPr>
              <w:spacing w:before="120" w:after="120"/>
              <w:rPr>
                <w:rFonts w:cs="Arial"/>
                <w:sz w:val="24"/>
                <w:szCs w:val="24"/>
              </w:rPr>
            </w:pPr>
            <w:r w:rsidRPr="009D26F3">
              <w:rPr>
                <w:rFonts w:cs="Arial"/>
                <w:sz w:val="24"/>
                <w:szCs w:val="24"/>
              </w:rPr>
              <w:t xml:space="preserve">In the </w:t>
            </w:r>
            <w:r w:rsidR="001E5737">
              <w:rPr>
                <w:rFonts w:cs="Arial"/>
                <w:sz w:val="24"/>
                <w:szCs w:val="24"/>
              </w:rPr>
              <w:t>2019-20</w:t>
            </w:r>
            <w:r w:rsidRPr="009D26F3">
              <w:rPr>
                <w:rFonts w:cs="Arial"/>
                <w:sz w:val="24"/>
                <w:szCs w:val="24"/>
              </w:rPr>
              <w:t xml:space="preserve"> reporting period</w:t>
            </w:r>
            <w:r w:rsidR="006A4742">
              <w:rPr>
                <w:rFonts w:cs="Arial"/>
                <w:sz w:val="24"/>
                <w:szCs w:val="24"/>
              </w:rPr>
              <w:t xml:space="preserve"> </w:t>
            </w:r>
            <w:r w:rsidR="001B1713">
              <w:rPr>
                <w:rFonts w:cs="Arial"/>
                <w:sz w:val="24"/>
                <w:szCs w:val="24"/>
              </w:rPr>
              <w:t>were</w:t>
            </w:r>
            <w:r w:rsidR="00CD20E3">
              <w:rPr>
                <w:rFonts w:cs="Arial"/>
                <w:b/>
                <w:sz w:val="24"/>
                <w:szCs w:val="24"/>
              </w:rPr>
              <w:t xml:space="preserve"> </w:t>
            </w:r>
            <w:r w:rsidRPr="00635290">
              <w:rPr>
                <w:rFonts w:cs="Arial"/>
                <w:b/>
                <w:sz w:val="24"/>
                <w:szCs w:val="24"/>
              </w:rPr>
              <w:t>objectives</w:t>
            </w:r>
            <w:r w:rsidR="00CD20E3" w:rsidRPr="00635290">
              <w:rPr>
                <w:rFonts w:cs="Arial"/>
                <w:b/>
                <w:sz w:val="24"/>
                <w:szCs w:val="24"/>
              </w:rPr>
              <w:t>/</w:t>
            </w:r>
            <w:r w:rsidR="00AD7A86" w:rsidRPr="00635290">
              <w:rPr>
                <w:rFonts w:cs="Arial"/>
                <w:b/>
                <w:sz w:val="24"/>
                <w:szCs w:val="24"/>
              </w:rPr>
              <w:t xml:space="preserve"> </w:t>
            </w:r>
            <w:r w:rsidRPr="00635290">
              <w:rPr>
                <w:rFonts w:cs="Arial"/>
                <w:b/>
                <w:sz w:val="24"/>
                <w:szCs w:val="24"/>
              </w:rPr>
              <w:t>targets</w:t>
            </w:r>
            <w:r w:rsidR="00CD20E3" w:rsidRPr="00635290">
              <w:rPr>
                <w:rFonts w:cs="Arial"/>
                <w:b/>
                <w:sz w:val="24"/>
                <w:szCs w:val="24"/>
              </w:rPr>
              <w:t>/</w:t>
            </w:r>
            <w:r w:rsidR="00AD7A86" w:rsidRPr="00635290">
              <w:rPr>
                <w:rFonts w:cs="Arial"/>
                <w:b/>
                <w:sz w:val="24"/>
                <w:szCs w:val="24"/>
              </w:rPr>
              <w:t xml:space="preserve"> </w:t>
            </w:r>
            <w:r w:rsidR="00CD20E3" w:rsidRPr="00635290">
              <w:rPr>
                <w:rFonts w:cs="Arial"/>
                <w:b/>
                <w:sz w:val="24"/>
                <w:szCs w:val="24"/>
              </w:rPr>
              <w:t>performance measures</w:t>
            </w:r>
            <w:r w:rsidRPr="00635290">
              <w:rPr>
                <w:rFonts w:cs="Arial"/>
                <w:b/>
                <w:sz w:val="24"/>
                <w:szCs w:val="24"/>
              </w:rPr>
              <w:t xml:space="preserve"> </w:t>
            </w:r>
            <w:r w:rsidRPr="009D26F3">
              <w:rPr>
                <w:rFonts w:cs="Arial"/>
                <w:sz w:val="24"/>
                <w:szCs w:val="24"/>
              </w:rPr>
              <w:t xml:space="preserve">relating to the Section 75 statutory duties </w:t>
            </w:r>
            <w:r w:rsidR="001B1713" w:rsidRPr="001B1713">
              <w:rPr>
                <w:rFonts w:cs="Arial"/>
                <w:b/>
                <w:sz w:val="24"/>
                <w:szCs w:val="24"/>
              </w:rPr>
              <w:t>integrated</w:t>
            </w:r>
            <w:r w:rsidR="001B1713">
              <w:rPr>
                <w:rFonts w:cs="Arial"/>
                <w:sz w:val="24"/>
                <w:szCs w:val="24"/>
              </w:rPr>
              <w:t xml:space="preserve"> into </w:t>
            </w:r>
            <w:r w:rsidR="00CD20E3">
              <w:rPr>
                <w:rFonts w:cs="Arial"/>
                <w:sz w:val="24"/>
                <w:szCs w:val="24"/>
              </w:rPr>
              <w:t xml:space="preserve">corporate plans, strategic planning and/or </w:t>
            </w:r>
            <w:r w:rsidRPr="009D26F3">
              <w:rPr>
                <w:rFonts w:cs="Arial"/>
                <w:sz w:val="24"/>
                <w:szCs w:val="24"/>
              </w:rPr>
              <w:t xml:space="preserve">operational </w:t>
            </w:r>
            <w:r w:rsidRPr="00AD7A86">
              <w:rPr>
                <w:rFonts w:cs="Arial"/>
                <w:sz w:val="24"/>
                <w:szCs w:val="24"/>
              </w:rPr>
              <w:t>business plans</w:t>
            </w:r>
            <w:r w:rsidRPr="009D26F3">
              <w:rPr>
                <w:rFonts w:cs="Arial"/>
                <w:sz w:val="24"/>
                <w:szCs w:val="24"/>
              </w:rPr>
              <w:t>?</w:t>
            </w:r>
            <w:r w:rsidR="009D26F3" w:rsidRPr="009D26F3">
              <w:rPr>
                <w:rFonts w:cs="Arial"/>
                <w:sz w:val="24"/>
                <w:szCs w:val="24"/>
              </w:rPr>
              <w:t xml:space="preserve"> </w:t>
            </w:r>
            <w:r w:rsidR="009D26F3" w:rsidRPr="009D26F3">
              <w:rPr>
                <w:rFonts w:cs="Arial"/>
                <w:i/>
                <w:sz w:val="24"/>
                <w:szCs w:val="24"/>
              </w:rPr>
              <w:t>(</w:t>
            </w:r>
            <w:r w:rsidR="006A4742">
              <w:rPr>
                <w:rFonts w:cs="Arial"/>
                <w:i/>
                <w:sz w:val="24"/>
                <w:szCs w:val="24"/>
              </w:rPr>
              <w:t>tick all that apply</w:t>
            </w:r>
            <w:r w:rsidR="009D26F3" w:rsidRPr="009D26F3">
              <w:rPr>
                <w:rFonts w:cs="Arial"/>
                <w:i/>
                <w:sz w:val="24"/>
                <w:szCs w:val="24"/>
              </w:rPr>
              <w:t>)</w:t>
            </w:r>
          </w:p>
        </w:tc>
      </w:tr>
      <w:tr w:rsidR="00AD7A86" w:rsidRPr="009D26F3" w14:paraId="6A6A85F6" w14:textId="77777777" w:rsidTr="00D96F15">
        <w:trPr>
          <w:trHeight w:val="507"/>
        </w:trPr>
        <w:tc>
          <w:tcPr>
            <w:tcW w:w="608" w:type="dxa"/>
            <w:vMerge w:val="restart"/>
          </w:tcPr>
          <w:p w14:paraId="2F22B2B8" w14:textId="77777777" w:rsidR="00AD7A86" w:rsidRPr="009D26F3" w:rsidRDefault="00AD7A86" w:rsidP="00A475A4">
            <w:pPr>
              <w:spacing w:before="120" w:after="120"/>
              <w:rPr>
                <w:rFonts w:cs="Arial"/>
                <w:b/>
                <w:sz w:val="24"/>
                <w:szCs w:val="24"/>
              </w:rPr>
            </w:pPr>
          </w:p>
        </w:tc>
        <w:tc>
          <w:tcPr>
            <w:tcW w:w="838" w:type="dxa"/>
            <w:gridSpan w:val="3"/>
          </w:tcPr>
          <w:p w14:paraId="612F1795" w14:textId="77777777" w:rsidR="00AD7A86" w:rsidRPr="009D26F3" w:rsidRDefault="006E05A9" w:rsidP="00F305B6">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sidR="004257E4">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199" w:type="dxa"/>
            <w:gridSpan w:val="28"/>
          </w:tcPr>
          <w:p w14:paraId="66A887B1" w14:textId="77777777" w:rsidR="00AD7A86" w:rsidRPr="009D26F3" w:rsidRDefault="00AD7A86" w:rsidP="001B1713">
            <w:pPr>
              <w:spacing w:before="120" w:after="120"/>
              <w:rPr>
                <w:rFonts w:cs="Arial"/>
                <w:sz w:val="24"/>
                <w:szCs w:val="24"/>
              </w:rPr>
            </w:pPr>
            <w:r>
              <w:rPr>
                <w:rFonts w:cs="Arial"/>
                <w:sz w:val="24"/>
                <w:szCs w:val="24"/>
              </w:rPr>
              <w:t xml:space="preserve">Yes, through the work to prepare or develop </w:t>
            </w:r>
            <w:r w:rsidR="001B1713">
              <w:rPr>
                <w:rFonts w:cs="Arial"/>
                <w:sz w:val="24"/>
                <w:szCs w:val="24"/>
              </w:rPr>
              <w:t>the</w:t>
            </w:r>
            <w:r>
              <w:rPr>
                <w:rFonts w:cs="Arial"/>
                <w:sz w:val="24"/>
                <w:szCs w:val="24"/>
              </w:rPr>
              <w:t xml:space="preserve"> new corporate plan</w:t>
            </w:r>
            <w:r w:rsidRPr="009D26F3">
              <w:rPr>
                <w:rFonts w:cs="Arial"/>
                <w:sz w:val="24"/>
                <w:szCs w:val="24"/>
              </w:rPr>
              <w:t xml:space="preserve"> </w:t>
            </w:r>
          </w:p>
        </w:tc>
      </w:tr>
      <w:tr w:rsidR="00AD7A86" w:rsidRPr="009D26F3" w14:paraId="6DBE7130" w14:textId="77777777" w:rsidTr="000B7756">
        <w:trPr>
          <w:trHeight w:val="99"/>
        </w:trPr>
        <w:tc>
          <w:tcPr>
            <w:tcW w:w="608" w:type="dxa"/>
            <w:vMerge/>
          </w:tcPr>
          <w:p w14:paraId="13A22774" w14:textId="77777777" w:rsidR="00AD7A86" w:rsidRPr="009D26F3" w:rsidRDefault="00AD7A86" w:rsidP="00A475A4">
            <w:pPr>
              <w:spacing w:before="120" w:after="120"/>
              <w:rPr>
                <w:rFonts w:cs="Arial"/>
                <w:b/>
                <w:sz w:val="24"/>
                <w:szCs w:val="24"/>
              </w:rPr>
            </w:pPr>
          </w:p>
        </w:tc>
        <w:tc>
          <w:tcPr>
            <w:tcW w:w="838" w:type="dxa"/>
            <w:gridSpan w:val="3"/>
          </w:tcPr>
          <w:p w14:paraId="4ED054FF" w14:textId="77777777" w:rsidR="00AD7A86" w:rsidRPr="009D26F3" w:rsidRDefault="006E05A9" w:rsidP="00F305B6">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sidR="004257E4">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199" w:type="dxa"/>
            <w:gridSpan w:val="28"/>
          </w:tcPr>
          <w:p w14:paraId="29599BE5" w14:textId="77777777" w:rsidR="00AD7A86" w:rsidRPr="009D26F3" w:rsidRDefault="00AD7A86" w:rsidP="00F305B6">
            <w:pPr>
              <w:spacing w:before="120" w:after="120"/>
              <w:rPr>
                <w:rFonts w:cs="Arial"/>
                <w:sz w:val="24"/>
                <w:szCs w:val="24"/>
              </w:rPr>
            </w:pPr>
            <w:r w:rsidRPr="009D26F3">
              <w:rPr>
                <w:rFonts w:cs="Arial"/>
                <w:sz w:val="24"/>
                <w:szCs w:val="24"/>
              </w:rPr>
              <w:t>Yes</w:t>
            </w:r>
            <w:r>
              <w:rPr>
                <w:rFonts w:cs="Arial"/>
                <w:sz w:val="24"/>
                <w:szCs w:val="24"/>
              </w:rPr>
              <w:t xml:space="preserve">, through </w:t>
            </w:r>
            <w:r w:rsidRPr="009D26F3">
              <w:rPr>
                <w:rFonts w:cs="Arial"/>
                <w:sz w:val="24"/>
                <w:szCs w:val="24"/>
              </w:rPr>
              <w:t xml:space="preserve"> organisation wide</w:t>
            </w:r>
            <w:r>
              <w:rPr>
                <w:rFonts w:cs="Arial"/>
                <w:sz w:val="24"/>
                <w:szCs w:val="24"/>
              </w:rPr>
              <w:t xml:space="preserve"> annual business planning</w:t>
            </w:r>
          </w:p>
        </w:tc>
      </w:tr>
      <w:tr w:rsidR="00AD7A86" w:rsidRPr="009D26F3" w14:paraId="52CBE1D6" w14:textId="77777777" w:rsidTr="000B7756">
        <w:trPr>
          <w:trHeight w:val="99"/>
        </w:trPr>
        <w:tc>
          <w:tcPr>
            <w:tcW w:w="608" w:type="dxa"/>
            <w:vMerge/>
          </w:tcPr>
          <w:p w14:paraId="3E0925D7" w14:textId="77777777" w:rsidR="00AD7A86" w:rsidRPr="009D26F3" w:rsidRDefault="00AD7A86" w:rsidP="00A475A4">
            <w:pPr>
              <w:spacing w:before="120" w:after="120"/>
              <w:rPr>
                <w:rFonts w:cs="Arial"/>
                <w:b/>
                <w:sz w:val="24"/>
                <w:szCs w:val="24"/>
              </w:rPr>
            </w:pPr>
          </w:p>
        </w:tc>
        <w:tc>
          <w:tcPr>
            <w:tcW w:w="838" w:type="dxa"/>
            <w:gridSpan w:val="3"/>
          </w:tcPr>
          <w:p w14:paraId="7FFD760E" w14:textId="77777777" w:rsidR="00AD7A86" w:rsidRPr="009D26F3" w:rsidRDefault="006E05A9" w:rsidP="00F305B6">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sidR="004257E4">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199" w:type="dxa"/>
            <w:gridSpan w:val="28"/>
          </w:tcPr>
          <w:p w14:paraId="39A6E5D5" w14:textId="77777777" w:rsidR="00AD7A86" w:rsidRPr="009D26F3" w:rsidRDefault="00AD7A86" w:rsidP="00AD7A86">
            <w:pPr>
              <w:spacing w:before="120" w:after="120"/>
              <w:rPr>
                <w:rFonts w:cs="Arial"/>
                <w:sz w:val="24"/>
                <w:szCs w:val="24"/>
              </w:rPr>
            </w:pPr>
            <w:r w:rsidRPr="009D26F3">
              <w:rPr>
                <w:rFonts w:cs="Arial"/>
                <w:sz w:val="24"/>
                <w:szCs w:val="24"/>
              </w:rPr>
              <w:t>Yes,</w:t>
            </w:r>
            <w:r>
              <w:rPr>
                <w:rFonts w:cs="Arial"/>
                <w:sz w:val="24"/>
                <w:szCs w:val="24"/>
              </w:rPr>
              <w:t xml:space="preserve"> in</w:t>
            </w:r>
            <w:r w:rsidRPr="009D26F3">
              <w:rPr>
                <w:rFonts w:cs="Arial"/>
                <w:sz w:val="24"/>
                <w:szCs w:val="24"/>
              </w:rPr>
              <w:t xml:space="preserve"> some departments/jobs</w:t>
            </w:r>
          </w:p>
        </w:tc>
      </w:tr>
      <w:tr w:rsidR="00AD7A86" w:rsidRPr="009D26F3" w14:paraId="6106E5EB" w14:textId="77777777" w:rsidTr="000B7756">
        <w:trPr>
          <w:trHeight w:val="99"/>
        </w:trPr>
        <w:tc>
          <w:tcPr>
            <w:tcW w:w="608" w:type="dxa"/>
            <w:vMerge/>
          </w:tcPr>
          <w:p w14:paraId="72A3B731" w14:textId="77777777" w:rsidR="00AD7A86" w:rsidRPr="009D26F3" w:rsidRDefault="00AD7A86" w:rsidP="00A475A4">
            <w:pPr>
              <w:spacing w:before="120" w:after="120"/>
              <w:rPr>
                <w:rFonts w:cs="Arial"/>
                <w:b/>
                <w:sz w:val="24"/>
                <w:szCs w:val="24"/>
              </w:rPr>
            </w:pPr>
          </w:p>
        </w:tc>
        <w:tc>
          <w:tcPr>
            <w:tcW w:w="838" w:type="dxa"/>
            <w:gridSpan w:val="3"/>
          </w:tcPr>
          <w:p w14:paraId="0DB7B496" w14:textId="77777777" w:rsidR="00AD7A86" w:rsidRPr="009D26F3" w:rsidRDefault="006E05A9"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5B97939D" w14:textId="77777777" w:rsidR="00AD7A86" w:rsidRPr="009D26F3" w:rsidRDefault="00AD7A86" w:rsidP="006A4742">
            <w:pPr>
              <w:spacing w:before="120" w:after="120"/>
              <w:rPr>
                <w:rFonts w:cs="Arial"/>
                <w:sz w:val="24"/>
                <w:szCs w:val="24"/>
              </w:rPr>
            </w:pPr>
            <w:r w:rsidRPr="009D26F3">
              <w:rPr>
                <w:rFonts w:cs="Arial"/>
                <w:sz w:val="24"/>
                <w:szCs w:val="24"/>
              </w:rPr>
              <w:t xml:space="preserve">No, </w:t>
            </w:r>
            <w:r>
              <w:rPr>
                <w:rFonts w:cs="Arial"/>
                <w:sz w:val="24"/>
                <w:szCs w:val="24"/>
              </w:rPr>
              <w:t>these</w:t>
            </w:r>
            <w:r w:rsidRPr="009D26F3">
              <w:rPr>
                <w:rFonts w:cs="Arial"/>
                <w:sz w:val="24"/>
                <w:szCs w:val="24"/>
              </w:rPr>
              <w:t xml:space="preserve"> are already mainstreamed through the organisation’s</w:t>
            </w:r>
            <w:r>
              <w:rPr>
                <w:rFonts w:cs="Arial"/>
                <w:sz w:val="24"/>
                <w:szCs w:val="24"/>
              </w:rPr>
              <w:t xml:space="preserve"> ongoing</w:t>
            </w:r>
            <w:r w:rsidRPr="009D26F3">
              <w:rPr>
                <w:rFonts w:cs="Arial"/>
                <w:sz w:val="24"/>
                <w:szCs w:val="24"/>
              </w:rPr>
              <w:t xml:space="preserve"> corporate plan</w:t>
            </w:r>
          </w:p>
        </w:tc>
      </w:tr>
      <w:tr w:rsidR="00AD7A86" w:rsidRPr="009D26F3" w14:paraId="5F39F78A" w14:textId="77777777" w:rsidTr="000B7756">
        <w:trPr>
          <w:trHeight w:val="99"/>
        </w:trPr>
        <w:tc>
          <w:tcPr>
            <w:tcW w:w="608" w:type="dxa"/>
            <w:vMerge/>
          </w:tcPr>
          <w:p w14:paraId="60AF5A2F" w14:textId="77777777" w:rsidR="00AD7A86" w:rsidRPr="009D26F3" w:rsidRDefault="00AD7A86" w:rsidP="00A475A4">
            <w:pPr>
              <w:spacing w:before="120" w:after="120"/>
              <w:rPr>
                <w:rFonts w:cs="Arial"/>
                <w:b/>
                <w:sz w:val="24"/>
                <w:szCs w:val="24"/>
              </w:rPr>
            </w:pPr>
          </w:p>
        </w:tc>
        <w:tc>
          <w:tcPr>
            <w:tcW w:w="838" w:type="dxa"/>
            <w:gridSpan w:val="3"/>
          </w:tcPr>
          <w:p w14:paraId="4223B9E8" w14:textId="77777777" w:rsidR="00AD7A86" w:rsidRPr="009D26F3" w:rsidRDefault="006E05A9"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6F9FC448" w14:textId="77777777" w:rsidR="00AD7A86" w:rsidRPr="009D26F3" w:rsidRDefault="00AD7A86" w:rsidP="00A05304">
            <w:pPr>
              <w:spacing w:before="120" w:after="120"/>
              <w:rPr>
                <w:rFonts w:cs="Arial"/>
                <w:sz w:val="24"/>
                <w:szCs w:val="24"/>
              </w:rPr>
            </w:pPr>
            <w:r w:rsidRPr="009D26F3">
              <w:rPr>
                <w:rFonts w:cs="Arial"/>
                <w:sz w:val="24"/>
                <w:szCs w:val="24"/>
              </w:rPr>
              <w:t>No,</w:t>
            </w:r>
            <w:r>
              <w:rPr>
                <w:rFonts w:cs="Arial"/>
                <w:sz w:val="24"/>
                <w:szCs w:val="24"/>
              </w:rPr>
              <w:t xml:space="preserve"> t</w:t>
            </w:r>
            <w:r w:rsidRPr="009D26F3">
              <w:rPr>
                <w:rFonts w:cs="Arial"/>
                <w:sz w:val="24"/>
                <w:szCs w:val="24"/>
              </w:rPr>
              <w:t xml:space="preserve">he organisation’s planning cycle </w:t>
            </w:r>
            <w:r w:rsidR="000D0A70">
              <w:rPr>
                <w:rFonts w:cs="Arial"/>
                <w:sz w:val="24"/>
                <w:szCs w:val="24"/>
              </w:rPr>
              <w:t xml:space="preserve">does not coincide with this </w:t>
            </w:r>
            <w:r w:rsidR="001E5737">
              <w:rPr>
                <w:rFonts w:cs="Arial"/>
                <w:sz w:val="24"/>
                <w:szCs w:val="24"/>
              </w:rPr>
              <w:t>2019-20</w:t>
            </w:r>
            <w:r w:rsidRPr="009D26F3">
              <w:rPr>
                <w:rFonts w:cs="Arial"/>
                <w:sz w:val="24"/>
                <w:szCs w:val="24"/>
              </w:rPr>
              <w:t xml:space="preserve"> report</w:t>
            </w:r>
          </w:p>
        </w:tc>
      </w:tr>
      <w:tr w:rsidR="00AD7A86" w:rsidRPr="009D26F3" w14:paraId="72576D3A" w14:textId="77777777" w:rsidTr="000B7756">
        <w:trPr>
          <w:trHeight w:val="99"/>
        </w:trPr>
        <w:tc>
          <w:tcPr>
            <w:tcW w:w="608" w:type="dxa"/>
            <w:vMerge/>
          </w:tcPr>
          <w:p w14:paraId="4DDA4CDD" w14:textId="77777777" w:rsidR="00AD7A86" w:rsidRPr="009D26F3" w:rsidRDefault="00AD7A86" w:rsidP="00A475A4">
            <w:pPr>
              <w:spacing w:before="120" w:after="120"/>
              <w:rPr>
                <w:rFonts w:cs="Arial"/>
                <w:b/>
                <w:sz w:val="24"/>
                <w:szCs w:val="24"/>
              </w:rPr>
            </w:pPr>
          </w:p>
        </w:tc>
        <w:tc>
          <w:tcPr>
            <w:tcW w:w="838" w:type="dxa"/>
            <w:gridSpan w:val="3"/>
          </w:tcPr>
          <w:p w14:paraId="4AC38B0F" w14:textId="77777777" w:rsidR="00AD7A86" w:rsidRPr="009D26F3" w:rsidRDefault="006E05A9"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ed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4ABA90F2" w14:textId="77777777" w:rsidR="00AD7A86" w:rsidRPr="009D26F3" w:rsidRDefault="00AD7A86" w:rsidP="00F305B6">
            <w:pPr>
              <w:spacing w:before="120" w:after="120"/>
              <w:rPr>
                <w:rFonts w:cs="Arial"/>
                <w:sz w:val="24"/>
                <w:szCs w:val="24"/>
              </w:rPr>
            </w:pPr>
            <w:r w:rsidRPr="009D26F3">
              <w:rPr>
                <w:rFonts w:cs="Arial"/>
                <w:sz w:val="24"/>
                <w:szCs w:val="24"/>
              </w:rPr>
              <w:t>Not applicable</w:t>
            </w:r>
          </w:p>
        </w:tc>
      </w:tr>
      <w:tr w:rsidR="00F25F10" w:rsidRPr="009D26F3" w14:paraId="4AA0D6D2" w14:textId="77777777" w:rsidTr="000B7756">
        <w:tc>
          <w:tcPr>
            <w:tcW w:w="608" w:type="dxa"/>
          </w:tcPr>
          <w:p w14:paraId="1F0637B1" w14:textId="77777777" w:rsidR="00F25F10" w:rsidRPr="009D26F3" w:rsidRDefault="00F25F10" w:rsidP="00A475A4">
            <w:pPr>
              <w:spacing w:before="120" w:after="120"/>
              <w:rPr>
                <w:rFonts w:cs="Arial"/>
                <w:b/>
                <w:sz w:val="24"/>
                <w:szCs w:val="24"/>
              </w:rPr>
            </w:pPr>
          </w:p>
        </w:tc>
        <w:tc>
          <w:tcPr>
            <w:tcW w:w="9037" w:type="dxa"/>
            <w:gridSpan w:val="31"/>
            <w:vAlign w:val="center"/>
          </w:tcPr>
          <w:p w14:paraId="4C935140" w14:textId="77777777" w:rsidR="00F25F10" w:rsidRPr="009D26F3" w:rsidRDefault="00F25F10" w:rsidP="00AD7A86">
            <w:pPr>
              <w:spacing w:before="120" w:after="120"/>
              <w:rPr>
                <w:rFonts w:cs="Arial"/>
                <w:sz w:val="24"/>
                <w:szCs w:val="24"/>
              </w:rPr>
            </w:pPr>
            <w:r w:rsidRPr="009D26F3">
              <w:rPr>
                <w:rFonts w:cs="Arial"/>
                <w:sz w:val="24"/>
                <w:szCs w:val="24"/>
              </w:rPr>
              <w:t>Please provide any details and examples:</w:t>
            </w:r>
          </w:p>
        </w:tc>
      </w:tr>
      <w:tr w:rsidR="00414698" w:rsidRPr="009D26F3" w14:paraId="59DE2661" w14:textId="77777777" w:rsidTr="000B7756">
        <w:tc>
          <w:tcPr>
            <w:tcW w:w="608" w:type="dxa"/>
          </w:tcPr>
          <w:p w14:paraId="175E1693" w14:textId="77777777" w:rsidR="00414698" w:rsidRPr="009D26F3" w:rsidRDefault="00414698" w:rsidP="00A475A4">
            <w:pPr>
              <w:spacing w:before="120" w:after="120"/>
              <w:rPr>
                <w:rFonts w:cs="Arial"/>
                <w:b/>
                <w:sz w:val="24"/>
                <w:szCs w:val="24"/>
              </w:rPr>
            </w:pPr>
          </w:p>
        </w:tc>
        <w:tc>
          <w:tcPr>
            <w:tcW w:w="9037" w:type="dxa"/>
            <w:gridSpan w:val="31"/>
            <w:vAlign w:val="center"/>
          </w:tcPr>
          <w:p w14:paraId="0F94C88B" w14:textId="77777777" w:rsidR="006E47C9" w:rsidRPr="009D26F3" w:rsidRDefault="004257E4" w:rsidP="0034389E">
            <w:pPr>
              <w:spacing w:before="120" w:after="120"/>
              <w:rPr>
                <w:rFonts w:cs="Arial"/>
                <w:sz w:val="24"/>
                <w:szCs w:val="24"/>
              </w:rPr>
            </w:pPr>
            <w:r w:rsidRPr="002D745A">
              <w:rPr>
                <w:rFonts w:cs="Arial"/>
                <w:sz w:val="24"/>
                <w:szCs w:val="24"/>
              </w:rPr>
              <w:t>These are integrated into the HR strategy and corporate objectives for the Office.</w:t>
            </w:r>
          </w:p>
        </w:tc>
      </w:tr>
      <w:tr w:rsidR="00AD7A86" w:rsidRPr="009D26F3" w14:paraId="3D119983" w14:textId="77777777" w:rsidTr="000B7756">
        <w:tc>
          <w:tcPr>
            <w:tcW w:w="608" w:type="dxa"/>
          </w:tcPr>
          <w:p w14:paraId="3A7345AF" w14:textId="77777777" w:rsidR="00AD7A86" w:rsidRPr="009D26F3" w:rsidRDefault="00AD7A86" w:rsidP="00635290">
            <w:pPr>
              <w:rPr>
                <w:rFonts w:cs="Arial"/>
                <w:b/>
                <w:sz w:val="24"/>
                <w:szCs w:val="24"/>
              </w:rPr>
            </w:pPr>
          </w:p>
        </w:tc>
        <w:tc>
          <w:tcPr>
            <w:tcW w:w="9037" w:type="dxa"/>
            <w:gridSpan w:val="31"/>
            <w:vAlign w:val="center"/>
          </w:tcPr>
          <w:p w14:paraId="73451A5F" w14:textId="77777777" w:rsidR="00AD7A86" w:rsidRPr="009D26F3" w:rsidRDefault="00AD7A86" w:rsidP="00635290">
            <w:pPr>
              <w:rPr>
                <w:rFonts w:cs="Arial"/>
                <w:sz w:val="24"/>
                <w:szCs w:val="24"/>
              </w:rPr>
            </w:pPr>
          </w:p>
        </w:tc>
      </w:tr>
      <w:tr w:rsidR="00AD7A86" w:rsidRPr="009D26F3" w14:paraId="5C65C680" w14:textId="77777777" w:rsidTr="000B7756">
        <w:tc>
          <w:tcPr>
            <w:tcW w:w="9645" w:type="dxa"/>
            <w:gridSpan w:val="32"/>
          </w:tcPr>
          <w:p w14:paraId="673AF8C0" w14:textId="77777777" w:rsidR="000B1575" w:rsidRPr="00635290" w:rsidRDefault="00AD7A86" w:rsidP="00AD7A86">
            <w:pPr>
              <w:spacing w:before="120" w:after="120"/>
              <w:rPr>
                <w:rFonts w:cs="Arial"/>
                <w:b/>
                <w:sz w:val="24"/>
                <w:szCs w:val="24"/>
              </w:rPr>
            </w:pPr>
            <w:r w:rsidRPr="009D26F3">
              <w:rPr>
                <w:rFonts w:cs="Arial"/>
                <w:b/>
                <w:sz w:val="24"/>
                <w:szCs w:val="24"/>
              </w:rPr>
              <w:t xml:space="preserve">Equality </w:t>
            </w:r>
            <w:r w:rsidR="00635290">
              <w:rPr>
                <w:rFonts w:cs="Arial"/>
                <w:b/>
                <w:sz w:val="24"/>
                <w:szCs w:val="24"/>
              </w:rPr>
              <w:t>a</w:t>
            </w:r>
            <w:r w:rsidRPr="009D26F3">
              <w:rPr>
                <w:rFonts w:cs="Arial"/>
                <w:b/>
                <w:sz w:val="24"/>
                <w:szCs w:val="24"/>
              </w:rPr>
              <w:t xml:space="preserve">ction </w:t>
            </w:r>
            <w:r w:rsidR="00635290">
              <w:rPr>
                <w:rFonts w:cs="Arial"/>
                <w:b/>
                <w:sz w:val="24"/>
                <w:szCs w:val="24"/>
              </w:rPr>
              <w:t>p</w:t>
            </w:r>
            <w:r w:rsidRPr="009D26F3">
              <w:rPr>
                <w:rFonts w:cs="Arial"/>
                <w:b/>
                <w:sz w:val="24"/>
                <w:szCs w:val="24"/>
              </w:rPr>
              <w:t>lan</w:t>
            </w:r>
            <w:r w:rsidR="00635290">
              <w:rPr>
                <w:rFonts w:cs="Arial"/>
                <w:b/>
                <w:sz w:val="24"/>
                <w:szCs w:val="24"/>
              </w:rPr>
              <w:t>s</w:t>
            </w:r>
            <w:r>
              <w:rPr>
                <w:rFonts w:cs="Arial"/>
                <w:b/>
                <w:sz w:val="24"/>
                <w:szCs w:val="24"/>
              </w:rPr>
              <w:t>/measures</w:t>
            </w:r>
            <w:r w:rsidRPr="009D26F3">
              <w:rPr>
                <w:rFonts w:cs="Arial"/>
                <w:b/>
                <w:sz w:val="24"/>
                <w:szCs w:val="24"/>
              </w:rPr>
              <w:t xml:space="preserve"> </w:t>
            </w:r>
          </w:p>
        </w:tc>
      </w:tr>
      <w:tr w:rsidR="00AD7A86" w:rsidRPr="009D26F3" w14:paraId="115F21E7" w14:textId="77777777" w:rsidTr="000B7756">
        <w:tc>
          <w:tcPr>
            <w:tcW w:w="608" w:type="dxa"/>
          </w:tcPr>
          <w:p w14:paraId="477CF3CB" w14:textId="77777777" w:rsidR="00AD7A86" w:rsidRPr="009D26F3" w:rsidRDefault="00AD7A86" w:rsidP="00F305B6">
            <w:pPr>
              <w:spacing w:before="120" w:after="120"/>
              <w:rPr>
                <w:rFonts w:cs="Arial"/>
                <w:b/>
                <w:sz w:val="24"/>
                <w:szCs w:val="24"/>
              </w:rPr>
            </w:pPr>
            <w:r>
              <w:rPr>
                <w:rFonts w:cs="Arial"/>
                <w:b/>
                <w:sz w:val="24"/>
                <w:szCs w:val="24"/>
              </w:rPr>
              <w:t>7</w:t>
            </w:r>
          </w:p>
        </w:tc>
        <w:tc>
          <w:tcPr>
            <w:tcW w:w="9037" w:type="dxa"/>
            <w:gridSpan w:val="31"/>
            <w:vAlign w:val="center"/>
          </w:tcPr>
          <w:p w14:paraId="1FA17DAD" w14:textId="77777777" w:rsidR="00AD7A86" w:rsidRPr="009D26F3" w:rsidRDefault="00AD7A86" w:rsidP="00534B70">
            <w:pPr>
              <w:spacing w:before="120" w:after="120"/>
              <w:rPr>
                <w:rFonts w:cs="Arial"/>
                <w:sz w:val="24"/>
                <w:szCs w:val="24"/>
              </w:rPr>
            </w:pPr>
            <w:r w:rsidRPr="009D26F3">
              <w:rPr>
                <w:rFonts w:cs="Arial"/>
                <w:sz w:val="24"/>
                <w:szCs w:val="24"/>
              </w:rPr>
              <w:t xml:space="preserve">Within the </w:t>
            </w:r>
            <w:r w:rsidR="001E5737">
              <w:rPr>
                <w:rFonts w:cs="Arial"/>
                <w:sz w:val="24"/>
                <w:szCs w:val="24"/>
              </w:rPr>
              <w:t>2019-20</w:t>
            </w:r>
            <w:r w:rsidRPr="009D26F3">
              <w:rPr>
                <w:rFonts w:cs="Arial"/>
                <w:sz w:val="24"/>
                <w:szCs w:val="24"/>
              </w:rPr>
              <w:t xml:space="preserve"> reporting period, please indicate the </w:t>
            </w:r>
            <w:r w:rsidRPr="009D26F3">
              <w:rPr>
                <w:rFonts w:cs="Arial"/>
                <w:b/>
                <w:sz w:val="24"/>
                <w:szCs w:val="24"/>
              </w:rPr>
              <w:t>number</w:t>
            </w:r>
            <w:r w:rsidRPr="009D26F3">
              <w:rPr>
                <w:rFonts w:cs="Arial"/>
                <w:sz w:val="24"/>
                <w:szCs w:val="24"/>
              </w:rPr>
              <w:t xml:space="preserve"> of:</w:t>
            </w:r>
          </w:p>
        </w:tc>
      </w:tr>
      <w:tr w:rsidR="00AD7A86" w:rsidRPr="009D26F3" w14:paraId="052B0657" w14:textId="77777777" w:rsidTr="000B7756">
        <w:tc>
          <w:tcPr>
            <w:tcW w:w="608" w:type="dxa"/>
          </w:tcPr>
          <w:p w14:paraId="09A45C69" w14:textId="77777777" w:rsidR="00AD7A86" w:rsidRPr="009D26F3" w:rsidRDefault="00AD7A86" w:rsidP="00A475A4">
            <w:pPr>
              <w:spacing w:before="120" w:after="120"/>
              <w:rPr>
                <w:rFonts w:cs="Arial"/>
                <w:b/>
                <w:sz w:val="24"/>
                <w:szCs w:val="24"/>
              </w:rPr>
            </w:pPr>
          </w:p>
        </w:tc>
        <w:tc>
          <w:tcPr>
            <w:tcW w:w="1748" w:type="dxa"/>
            <w:gridSpan w:val="6"/>
            <w:tcBorders>
              <w:right w:val="single" w:sz="4" w:space="0" w:color="auto"/>
            </w:tcBorders>
            <w:vAlign w:val="center"/>
          </w:tcPr>
          <w:p w14:paraId="0179D22F" w14:textId="77777777" w:rsidR="000B1575" w:rsidRPr="009D26F3" w:rsidRDefault="00AD7A86" w:rsidP="00F305B6">
            <w:pPr>
              <w:spacing w:before="120" w:after="120"/>
              <w:rPr>
                <w:rFonts w:cs="Arial"/>
                <w:sz w:val="24"/>
                <w:szCs w:val="24"/>
              </w:rPr>
            </w:pPr>
            <w:r w:rsidRPr="009D26F3">
              <w:rPr>
                <w:rFonts w:cs="Arial"/>
                <w:sz w:val="24"/>
                <w:szCs w:val="24"/>
              </w:rPr>
              <w:t>Actions completed</w:t>
            </w:r>
            <w:r w:rsidR="005D1E3E">
              <w:rPr>
                <w:rFonts w:cs="Arial"/>
                <w:sz w:val="24"/>
                <w:szCs w:val="24"/>
              </w:rPr>
              <w:t>:</w:t>
            </w:r>
          </w:p>
        </w:tc>
        <w:tc>
          <w:tcPr>
            <w:tcW w:w="1126" w:type="dxa"/>
            <w:gridSpan w:val="7"/>
            <w:tcBorders>
              <w:top w:val="single" w:sz="4" w:space="0" w:color="auto"/>
              <w:left w:val="single" w:sz="4" w:space="0" w:color="auto"/>
              <w:bottom w:val="single" w:sz="4" w:space="0" w:color="auto"/>
              <w:right w:val="single" w:sz="4" w:space="0" w:color="auto"/>
            </w:tcBorders>
            <w:vAlign w:val="center"/>
          </w:tcPr>
          <w:p w14:paraId="398104BB" w14:textId="77777777" w:rsidR="00AD7A86" w:rsidRPr="009D26F3" w:rsidRDefault="00371611" w:rsidP="00F305B6">
            <w:pPr>
              <w:rPr>
                <w:sz w:val="24"/>
                <w:szCs w:val="24"/>
              </w:rPr>
            </w:pPr>
            <w:r>
              <w:rPr>
                <w:sz w:val="24"/>
                <w:szCs w:val="24"/>
              </w:rPr>
              <w:t>2</w:t>
            </w:r>
          </w:p>
        </w:tc>
        <w:tc>
          <w:tcPr>
            <w:tcW w:w="1856" w:type="dxa"/>
            <w:gridSpan w:val="8"/>
            <w:tcBorders>
              <w:left w:val="single" w:sz="4" w:space="0" w:color="auto"/>
              <w:right w:val="single" w:sz="4" w:space="0" w:color="auto"/>
            </w:tcBorders>
            <w:vAlign w:val="center"/>
          </w:tcPr>
          <w:p w14:paraId="259F417E" w14:textId="77777777" w:rsidR="00AD7A86" w:rsidRPr="009D26F3" w:rsidRDefault="00AD7A86" w:rsidP="00F305B6">
            <w:pPr>
              <w:spacing w:before="120" w:after="120"/>
              <w:rPr>
                <w:rFonts w:cs="Arial"/>
                <w:sz w:val="24"/>
                <w:szCs w:val="24"/>
              </w:rPr>
            </w:pPr>
            <w:r w:rsidRPr="009D26F3">
              <w:rPr>
                <w:rFonts w:cs="Arial"/>
                <w:sz w:val="24"/>
                <w:szCs w:val="24"/>
              </w:rPr>
              <w:t>Actions ongoing</w:t>
            </w:r>
            <w:r w:rsidR="005D1E3E">
              <w:rPr>
                <w:rFonts w:cs="Arial"/>
                <w:sz w:val="24"/>
                <w:szCs w:val="24"/>
              </w:rPr>
              <w:t>:</w:t>
            </w:r>
          </w:p>
        </w:tc>
        <w:tc>
          <w:tcPr>
            <w:tcW w:w="1226" w:type="dxa"/>
            <w:gridSpan w:val="4"/>
            <w:tcBorders>
              <w:top w:val="single" w:sz="4" w:space="0" w:color="auto"/>
              <w:left w:val="single" w:sz="4" w:space="0" w:color="auto"/>
              <w:bottom w:val="single" w:sz="4" w:space="0" w:color="auto"/>
              <w:right w:val="single" w:sz="4" w:space="0" w:color="auto"/>
            </w:tcBorders>
            <w:vAlign w:val="center"/>
          </w:tcPr>
          <w:p w14:paraId="69A04F9E" w14:textId="77777777" w:rsidR="00AD7A86" w:rsidRPr="009D26F3" w:rsidRDefault="00371611" w:rsidP="00F305B6">
            <w:pPr>
              <w:rPr>
                <w:sz w:val="24"/>
                <w:szCs w:val="24"/>
              </w:rPr>
            </w:pPr>
            <w:r>
              <w:rPr>
                <w:sz w:val="24"/>
                <w:szCs w:val="24"/>
              </w:rPr>
              <w:t>4</w:t>
            </w:r>
          </w:p>
        </w:tc>
        <w:tc>
          <w:tcPr>
            <w:tcW w:w="1716" w:type="dxa"/>
            <w:gridSpan w:val="5"/>
            <w:tcBorders>
              <w:left w:val="single" w:sz="4" w:space="0" w:color="auto"/>
              <w:right w:val="single" w:sz="4" w:space="0" w:color="auto"/>
            </w:tcBorders>
            <w:vAlign w:val="center"/>
          </w:tcPr>
          <w:p w14:paraId="461B603A" w14:textId="77777777" w:rsidR="00AD7A86" w:rsidRPr="009D26F3" w:rsidRDefault="00AD7A86" w:rsidP="00F305B6">
            <w:pPr>
              <w:spacing w:before="120" w:after="120"/>
              <w:rPr>
                <w:rFonts w:cs="Arial"/>
                <w:sz w:val="24"/>
                <w:szCs w:val="24"/>
              </w:rPr>
            </w:pPr>
            <w:r w:rsidRPr="009D26F3">
              <w:rPr>
                <w:rFonts w:cs="Arial"/>
                <w:sz w:val="24"/>
                <w:szCs w:val="24"/>
              </w:rPr>
              <w:t>Actions to commence</w:t>
            </w:r>
            <w:r w:rsidR="005D1E3E">
              <w:rPr>
                <w:rFonts w:cs="Arial"/>
                <w:sz w:val="24"/>
                <w:szCs w:val="24"/>
              </w:rPr>
              <w:t>:</w:t>
            </w:r>
          </w:p>
        </w:tc>
        <w:tc>
          <w:tcPr>
            <w:tcW w:w="1365" w:type="dxa"/>
            <w:tcBorders>
              <w:top w:val="single" w:sz="4" w:space="0" w:color="auto"/>
              <w:left w:val="single" w:sz="4" w:space="0" w:color="auto"/>
              <w:bottom w:val="single" w:sz="4" w:space="0" w:color="auto"/>
              <w:right w:val="single" w:sz="4" w:space="0" w:color="auto"/>
            </w:tcBorders>
            <w:vAlign w:val="center"/>
          </w:tcPr>
          <w:p w14:paraId="23476644" w14:textId="77777777" w:rsidR="00AD7A86" w:rsidRPr="009D26F3" w:rsidRDefault="00371611" w:rsidP="00F305B6">
            <w:pPr>
              <w:rPr>
                <w:sz w:val="24"/>
                <w:szCs w:val="24"/>
              </w:rPr>
            </w:pPr>
            <w:r>
              <w:rPr>
                <w:sz w:val="24"/>
                <w:szCs w:val="24"/>
              </w:rPr>
              <w:t>3</w:t>
            </w:r>
          </w:p>
        </w:tc>
      </w:tr>
      <w:tr w:rsidR="00AD7A86" w:rsidRPr="009D26F3" w14:paraId="38522D0B" w14:textId="77777777" w:rsidTr="000B7756">
        <w:tc>
          <w:tcPr>
            <w:tcW w:w="608" w:type="dxa"/>
          </w:tcPr>
          <w:p w14:paraId="5E9EDD98" w14:textId="77777777" w:rsidR="00AD7A86" w:rsidRPr="009D26F3" w:rsidRDefault="00AD7A86" w:rsidP="00A475A4">
            <w:pPr>
              <w:spacing w:before="120" w:after="120"/>
              <w:rPr>
                <w:rFonts w:cs="Arial"/>
                <w:b/>
                <w:sz w:val="24"/>
                <w:szCs w:val="24"/>
              </w:rPr>
            </w:pPr>
          </w:p>
        </w:tc>
        <w:tc>
          <w:tcPr>
            <w:tcW w:w="9037" w:type="dxa"/>
            <w:gridSpan w:val="31"/>
            <w:vAlign w:val="center"/>
          </w:tcPr>
          <w:p w14:paraId="0FA7ED95" w14:textId="77777777" w:rsidR="00AA1AD5" w:rsidRPr="009D26F3" w:rsidRDefault="00AA1AD5" w:rsidP="001D037F">
            <w:pPr>
              <w:spacing w:before="120" w:after="120"/>
              <w:rPr>
                <w:rFonts w:cs="Arial"/>
                <w:sz w:val="24"/>
                <w:szCs w:val="24"/>
              </w:rPr>
            </w:pPr>
            <w:r w:rsidRPr="009D26F3">
              <w:rPr>
                <w:rFonts w:cs="Arial"/>
                <w:sz w:val="24"/>
                <w:szCs w:val="24"/>
              </w:rPr>
              <w:t>Please provide any details and examples</w:t>
            </w:r>
            <w:r>
              <w:rPr>
                <w:rFonts w:cs="Arial"/>
                <w:sz w:val="24"/>
                <w:szCs w:val="24"/>
              </w:rPr>
              <w:t xml:space="preserve"> (</w:t>
            </w:r>
            <w:r w:rsidRPr="00AA1AD5">
              <w:rPr>
                <w:rFonts w:cs="Arial"/>
                <w:i/>
                <w:sz w:val="24"/>
                <w:szCs w:val="24"/>
              </w:rPr>
              <w:t>in addition to question 2</w:t>
            </w:r>
            <w:r>
              <w:rPr>
                <w:rFonts w:cs="Arial"/>
                <w:sz w:val="24"/>
                <w:szCs w:val="24"/>
              </w:rPr>
              <w:t>)</w:t>
            </w:r>
            <w:r w:rsidRPr="009D26F3">
              <w:rPr>
                <w:rFonts w:cs="Arial"/>
                <w:sz w:val="24"/>
                <w:szCs w:val="24"/>
              </w:rPr>
              <w:t>:</w:t>
            </w:r>
          </w:p>
        </w:tc>
      </w:tr>
      <w:tr w:rsidR="00F25F10" w:rsidRPr="009D26F3" w14:paraId="1003DF48" w14:textId="77777777" w:rsidTr="000B7756">
        <w:tc>
          <w:tcPr>
            <w:tcW w:w="608" w:type="dxa"/>
          </w:tcPr>
          <w:p w14:paraId="4396D683" w14:textId="77777777" w:rsidR="00F25F10" w:rsidRPr="009D26F3" w:rsidRDefault="00F25F10" w:rsidP="00A475A4">
            <w:pPr>
              <w:spacing w:before="120" w:after="120"/>
              <w:rPr>
                <w:rFonts w:cs="Arial"/>
                <w:b/>
                <w:sz w:val="24"/>
                <w:szCs w:val="24"/>
              </w:rPr>
            </w:pPr>
          </w:p>
        </w:tc>
        <w:tc>
          <w:tcPr>
            <w:tcW w:w="9037" w:type="dxa"/>
            <w:gridSpan w:val="31"/>
            <w:vAlign w:val="center"/>
          </w:tcPr>
          <w:p w14:paraId="0CB03F6D" w14:textId="77777777" w:rsidR="005D1E3E" w:rsidRDefault="00371611" w:rsidP="00371611">
            <w:pPr>
              <w:spacing w:before="120" w:after="120"/>
              <w:rPr>
                <w:color w:val="000000"/>
                <w:sz w:val="27"/>
                <w:szCs w:val="27"/>
              </w:rPr>
            </w:pPr>
            <w:r>
              <w:rPr>
                <w:color w:val="000000"/>
                <w:sz w:val="27"/>
                <w:szCs w:val="27"/>
              </w:rPr>
              <w:t>We have completed our training of staff in Equality &amp; Diversity. We will continue to del</w:t>
            </w:r>
            <w:r w:rsidR="00B86E89">
              <w:rPr>
                <w:color w:val="000000"/>
                <w:sz w:val="27"/>
                <w:szCs w:val="27"/>
              </w:rPr>
              <w:t>iver this training to new employees</w:t>
            </w:r>
            <w:r>
              <w:rPr>
                <w:color w:val="000000"/>
                <w:sz w:val="27"/>
                <w:szCs w:val="27"/>
              </w:rPr>
              <w:t xml:space="preserve"> through our induction process. We have successfully addressed the under-representation of females at Senior Grades (Grade 7), as identified in our Equality Action plan, through inclusion of affirmative action, welcome statements in our Recruitment processes.</w:t>
            </w:r>
            <w:r w:rsidR="00FA780C">
              <w:rPr>
                <w:color w:val="000000"/>
                <w:sz w:val="27"/>
                <w:szCs w:val="27"/>
              </w:rPr>
              <w:t xml:space="preserve"> We will continue to monitor the gender profile of appointees in positions going forward.</w:t>
            </w:r>
          </w:p>
          <w:p w14:paraId="607DF849" w14:textId="77777777" w:rsidR="00E34F63" w:rsidRDefault="00371611" w:rsidP="00371611">
            <w:pPr>
              <w:spacing w:before="120" w:after="120"/>
              <w:rPr>
                <w:color w:val="000000"/>
                <w:sz w:val="27"/>
                <w:szCs w:val="27"/>
              </w:rPr>
            </w:pPr>
            <w:r>
              <w:rPr>
                <w:color w:val="000000"/>
                <w:sz w:val="27"/>
                <w:szCs w:val="27"/>
              </w:rPr>
              <w:t>Our ongoing actions include monitoring the under-representation of males at lo</w:t>
            </w:r>
            <w:r w:rsidR="00E34F63">
              <w:rPr>
                <w:color w:val="000000"/>
                <w:sz w:val="27"/>
                <w:szCs w:val="27"/>
              </w:rPr>
              <w:t>wer grades (grades EOII and AO), although our FE monitoring report has shown that there has been an increase of percentage of males in post.</w:t>
            </w:r>
          </w:p>
          <w:p w14:paraId="5BAAF17E" w14:textId="77777777" w:rsidR="00FA780C" w:rsidRDefault="00FA780C" w:rsidP="00371611">
            <w:pPr>
              <w:spacing w:before="120" w:after="120"/>
              <w:rPr>
                <w:color w:val="000000"/>
                <w:sz w:val="27"/>
                <w:szCs w:val="27"/>
              </w:rPr>
            </w:pPr>
            <w:r>
              <w:rPr>
                <w:color w:val="000000"/>
                <w:sz w:val="27"/>
                <w:szCs w:val="27"/>
              </w:rPr>
              <w:t>Possible issues in recent reports</w:t>
            </w:r>
            <w:r w:rsidR="00E34F63">
              <w:rPr>
                <w:color w:val="000000"/>
                <w:sz w:val="27"/>
                <w:szCs w:val="27"/>
              </w:rPr>
              <w:t xml:space="preserve"> have highlighted</w:t>
            </w:r>
            <w:r>
              <w:rPr>
                <w:color w:val="000000"/>
                <w:sz w:val="27"/>
                <w:szCs w:val="27"/>
              </w:rPr>
              <w:t xml:space="preserve"> a) lower success rate from candidates from the Protestant Background b) Increased number of leavers from Roman Catholic Background c) Decreased % of appointees from a Protestant Background. We will continue to review our recruitment processes in line with these issues in mind.</w:t>
            </w:r>
          </w:p>
          <w:p w14:paraId="47FF5AF8" w14:textId="77777777" w:rsidR="00371611" w:rsidRDefault="00FA780C" w:rsidP="00371611">
            <w:pPr>
              <w:spacing w:before="120" w:after="120"/>
              <w:rPr>
                <w:color w:val="000000"/>
                <w:sz w:val="27"/>
                <w:szCs w:val="27"/>
              </w:rPr>
            </w:pPr>
            <w:r>
              <w:rPr>
                <w:color w:val="000000"/>
                <w:sz w:val="27"/>
                <w:szCs w:val="27"/>
              </w:rPr>
              <w:lastRenderedPageBreak/>
              <w:t xml:space="preserve"> </w:t>
            </w:r>
            <w:r w:rsidR="00371611">
              <w:rPr>
                <w:color w:val="000000"/>
                <w:sz w:val="27"/>
                <w:szCs w:val="27"/>
              </w:rPr>
              <w:t>We still have to commission a Staff Survey to get further information from our</w:t>
            </w:r>
            <w:r>
              <w:rPr>
                <w:color w:val="000000"/>
                <w:sz w:val="27"/>
                <w:szCs w:val="27"/>
              </w:rPr>
              <w:t xml:space="preserve"> employees</w:t>
            </w:r>
            <w:r w:rsidR="00371611">
              <w:rPr>
                <w:color w:val="000000"/>
                <w:sz w:val="27"/>
                <w:szCs w:val="27"/>
              </w:rPr>
              <w:t xml:space="preserve"> on their views on the Office’s commitment to Equality of Opportunity. We plan to integrate this </w:t>
            </w:r>
            <w:r>
              <w:rPr>
                <w:color w:val="000000"/>
                <w:sz w:val="27"/>
                <w:szCs w:val="27"/>
              </w:rPr>
              <w:t>with</w:t>
            </w:r>
            <w:r w:rsidR="00371611">
              <w:rPr>
                <w:color w:val="000000"/>
                <w:sz w:val="27"/>
                <w:szCs w:val="27"/>
              </w:rPr>
              <w:t xml:space="preserve"> </w:t>
            </w:r>
            <w:r>
              <w:rPr>
                <w:color w:val="000000"/>
                <w:sz w:val="27"/>
                <w:szCs w:val="27"/>
              </w:rPr>
              <w:t xml:space="preserve">a forthcoming </w:t>
            </w:r>
            <w:r w:rsidR="00371611">
              <w:rPr>
                <w:color w:val="000000"/>
                <w:sz w:val="27"/>
                <w:szCs w:val="27"/>
              </w:rPr>
              <w:t xml:space="preserve">Investors in People Staff Survey. </w:t>
            </w:r>
          </w:p>
          <w:p w14:paraId="2A51C106" w14:textId="77777777" w:rsidR="00371611" w:rsidRDefault="00371611" w:rsidP="00371611">
            <w:pPr>
              <w:spacing w:before="120" w:after="120"/>
              <w:rPr>
                <w:color w:val="000000"/>
                <w:sz w:val="27"/>
                <w:szCs w:val="27"/>
              </w:rPr>
            </w:pPr>
            <w:r>
              <w:rPr>
                <w:color w:val="000000"/>
                <w:sz w:val="27"/>
                <w:szCs w:val="27"/>
              </w:rPr>
              <w:t xml:space="preserve">We continue to be committed to the importance of cascading Equality Objectives through performance objectives for all of our staff and this is something we will review when </w:t>
            </w:r>
            <w:r w:rsidR="00E34F63">
              <w:rPr>
                <w:color w:val="000000"/>
                <w:sz w:val="27"/>
                <w:szCs w:val="27"/>
              </w:rPr>
              <w:t xml:space="preserve">delivering training on our values and </w:t>
            </w:r>
            <w:r>
              <w:rPr>
                <w:color w:val="000000"/>
                <w:sz w:val="27"/>
                <w:szCs w:val="27"/>
              </w:rPr>
              <w:t xml:space="preserve">revising our Performance Management Policy in </w:t>
            </w:r>
            <w:r w:rsidR="00DC2ED5" w:rsidRPr="00DC2ED5">
              <w:rPr>
                <w:sz w:val="27"/>
                <w:szCs w:val="27"/>
              </w:rPr>
              <w:t>2021/2022</w:t>
            </w:r>
            <w:r w:rsidR="00DC2ED5">
              <w:rPr>
                <w:sz w:val="27"/>
                <w:szCs w:val="27"/>
              </w:rPr>
              <w:t>.</w:t>
            </w:r>
          </w:p>
          <w:p w14:paraId="1D66D05C" w14:textId="77777777" w:rsidR="00371611" w:rsidRDefault="00371611" w:rsidP="00371611">
            <w:pPr>
              <w:spacing w:before="120" w:after="120"/>
              <w:rPr>
                <w:color w:val="000000"/>
                <w:sz w:val="27"/>
                <w:szCs w:val="27"/>
              </w:rPr>
            </w:pPr>
            <w:r>
              <w:rPr>
                <w:color w:val="000000"/>
                <w:sz w:val="27"/>
                <w:szCs w:val="27"/>
              </w:rPr>
              <w:t xml:space="preserve">Continuous Community Engagement and interaction with identified groups to raise the awareness of the Office, will continue to be on our radar as our Information Directorate continue to promote the role and awareness of our Office and the services it provides. </w:t>
            </w:r>
          </w:p>
          <w:p w14:paraId="0C541059" w14:textId="77777777" w:rsidR="00FA780C" w:rsidRPr="009D26F3" w:rsidRDefault="00FA780C" w:rsidP="00C46075">
            <w:pPr>
              <w:spacing w:before="120" w:after="120"/>
              <w:rPr>
                <w:rFonts w:cs="Arial"/>
                <w:sz w:val="24"/>
                <w:szCs w:val="24"/>
              </w:rPr>
            </w:pPr>
          </w:p>
        </w:tc>
      </w:tr>
      <w:tr w:rsidR="00AD7A86" w:rsidRPr="009D26F3" w14:paraId="52CA1398" w14:textId="77777777" w:rsidTr="000B7756">
        <w:tc>
          <w:tcPr>
            <w:tcW w:w="608" w:type="dxa"/>
          </w:tcPr>
          <w:p w14:paraId="7F99826D" w14:textId="77777777" w:rsidR="00AD7A86" w:rsidRPr="009D26F3" w:rsidRDefault="00AD7A86" w:rsidP="00635290">
            <w:pPr>
              <w:rPr>
                <w:rFonts w:cs="Arial"/>
                <w:b/>
                <w:sz w:val="24"/>
                <w:szCs w:val="24"/>
              </w:rPr>
            </w:pPr>
          </w:p>
        </w:tc>
        <w:tc>
          <w:tcPr>
            <w:tcW w:w="9037" w:type="dxa"/>
            <w:gridSpan w:val="31"/>
            <w:vAlign w:val="center"/>
          </w:tcPr>
          <w:p w14:paraId="3F2D956C" w14:textId="77777777" w:rsidR="00AD7A86" w:rsidRPr="009D26F3" w:rsidRDefault="00AD7A86" w:rsidP="00635290">
            <w:pPr>
              <w:rPr>
                <w:rFonts w:cs="Arial"/>
                <w:sz w:val="24"/>
                <w:szCs w:val="24"/>
              </w:rPr>
            </w:pPr>
          </w:p>
        </w:tc>
      </w:tr>
      <w:tr w:rsidR="00AD7A86" w:rsidRPr="009D26F3" w14:paraId="1939E925" w14:textId="77777777" w:rsidTr="000B7756">
        <w:tc>
          <w:tcPr>
            <w:tcW w:w="608" w:type="dxa"/>
          </w:tcPr>
          <w:p w14:paraId="2D5E9360" w14:textId="77777777" w:rsidR="00AD7A86" w:rsidRPr="009D26F3" w:rsidRDefault="00AA1AD5" w:rsidP="00287C7C">
            <w:pPr>
              <w:spacing w:before="120" w:after="120"/>
              <w:rPr>
                <w:rFonts w:cs="Arial"/>
                <w:b/>
                <w:sz w:val="24"/>
                <w:szCs w:val="24"/>
              </w:rPr>
            </w:pPr>
            <w:r>
              <w:rPr>
                <w:rFonts w:cs="Arial"/>
                <w:b/>
                <w:sz w:val="24"/>
                <w:szCs w:val="24"/>
              </w:rPr>
              <w:t>8</w:t>
            </w:r>
          </w:p>
        </w:tc>
        <w:tc>
          <w:tcPr>
            <w:tcW w:w="9037" w:type="dxa"/>
            <w:gridSpan w:val="31"/>
          </w:tcPr>
          <w:p w14:paraId="20488598" w14:textId="77777777" w:rsidR="00AD7A86" w:rsidRPr="009D26F3" w:rsidRDefault="00AD7A86" w:rsidP="003671D9">
            <w:pPr>
              <w:spacing w:before="120" w:after="120"/>
              <w:rPr>
                <w:rFonts w:cs="Arial"/>
                <w:sz w:val="24"/>
                <w:szCs w:val="24"/>
              </w:rPr>
            </w:pPr>
            <w:r w:rsidRPr="009D26F3">
              <w:rPr>
                <w:rFonts w:cs="Arial"/>
                <w:sz w:val="24"/>
                <w:szCs w:val="24"/>
              </w:rPr>
              <w:t xml:space="preserve">Please give details of changes or amendments made to </w:t>
            </w:r>
            <w:r w:rsidR="001B1713">
              <w:rPr>
                <w:rFonts w:cs="Arial"/>
                <w:sz w:val="24"/>
                <w:szCs w:val="24"/>
              </w:rPr>
              <w:t>the equality action p</w:t>
            </w:r>
            <w:r w:rsidRPr="009D26F3">
              <w:rPr>
                <w:rFonts w:cs="Arial"/>
                <w:sz w:val="24"/>
                <w:szCs w:val="24"/>
              </w:rPr>
              <w:t>lan</w:t>
            </w:r>
            <w:r w:rsidR="001B1713">
              <w:rPr>
                <w:rFonts w:cs="Arial"/>
                <w:sz w:val="24"/>
                <w:szCs w:val="24"/>
              </w:rPr>
              <w:t>/measures</w:t>
            </w:r>
            <w:r w:rsidRPr="009D26F3">
              <w:rPr>
                <w:rFonts w:cs="Arial"/>
                <w:sz w:val="24"/>
                <w:szCs w:val="24"/>
              </w:rPr>
              <w:t xml:space="preserve"> during the </w:t>
            </w:r>
            <w:r w:rsidR="001E5737">
              <w:rPr>
                <w:rFonts w:cs="Arial"/>
                <w:sz w:val="24"/>
                <w:szCs w:val="24"/>
              </w:rPr>
              <w:t>2019-20</w:t>
            </w:r>
            <w:r w:rsidRPr="009D26F3">
              <w:rPr>
                <w:rFonts w:cs="Arial"/>
                <w:sz w:val="24"/>
                <w:szCs w:val="24"/>
              </w:rPr>
              <w:t xml:space="preserve"> reporting period </w:t>
            </w:r>
            <w:r w:rsidR="00AA1AD5">
              <w:rPr>
                <w:rFonts w:cs="Arial"/>
                <w:i/>
                <w:sz w:val="24"/>
                <w:szCs w:val="24"/>
              </w:rPr>
              <w:t>(points</w:t>
            </w:r>
            <w:r w:rsidRPr="009D26F3">
              <w:rPr>
                <w:rFonts w:cs="Arial"/>
                <w:i/>
                <w:sz w:val="24"/>
                <w:szCs w:val="24"/>
              </w:rPr>
              <w:t xml:space="preserve"> not </w:t>
            </w:r>
            <w:r w:rsidR="00AA1AD5">
              <w:rPr>
                <w:rFonts w:cs="Arial"/>
                <w:i/>
                <w:sz w:val="24"/>
                <w:szCs w:val="24"/>
              </w:rPr>
              <w:t xml:space="preserve">identified in </w:t>
            </w:r>
            <w:r w:rsidR="002429DA">
              <w:rPr>
                <w:rFonts w:cs="Arial"/>
                <w:i/>
                <w:sz w:val="24"/>
                <w:szCs w:val="24"/>
              </w:rPr>
              <w:t>an appended plan</w:t>
            </w:r>
            <w:r w:rsidRPr="009D26F3">
              <w:rPr>
                <w:rFonts w:cs="Arial"/>
                <w:i/>
                <w:sz w:val="24"/>
                <w:szCs w:val="24"/>
              </w:rPr>
              <w:t>)</w:t>
            </w:r>
            <w:r w:rsidRPr="009D26F3">
              <w:rPr>
                <w:rFonts w:cs="Arial"/>
                <w:sz w:val="24"/>
                <w:szCs w:val="24"/>
              </w:rPr>
              <w:t>:</w:t>
            </w:r>
          </w:p>
        </w:tc>
      </w:tr>
      <w:tr w:rsidR="00AD7A86" w:rsidRPr="009D26F3" w14:paraId="474E65C4" w14:textId="77777777" w:rsidTr="000B7756">
        <w:tc>
          <w:tcPr>
            <w:tcW w:w="608" w:type="dxa"/>
          </w:tcPr>
          <w:p w14:paraId="5DB1EA82" w14:textId="77777777" w:rsidR="00AD7A86" w:rsidRPr="009D26F3" w:rsidRDefault="00AD7A86" w:rsidP="00A475A4">
            <w:pPr>
              <w:spacing w:before="120" w:after="120"/>
              <w:rPr>
                <w:rFonts w:cs="Arial"/>
                <w:b/>
                <w:sz w:val="24"/>
                <w:szCs w:val="24"/>
              </w:rPr>
            </w:pPr>
          </w:p>
        </w:tc>
        <w:tc>
          <w:tcPr>
            <w:tcW w:w="9037" w:type="dxa"/>
            <w:gridSpan w:val="31"/>
          </w:tcPr>
          <w:p w14:paraId="0D7E74AA" w14:textId="77777777" w:rsidR="006E47C9" w:rsidRPr="009D26F3" w:rsidRDefault="00D7577C" w:rsidP="0034389E">
            <w:pPr>
              <w:spacing w:before="120" w:after="120"/>
              <w:rPr>
                <w:rFonts w:cs="Arial"/>
                <w:sz w:val="24"/>
                <w:szCs w:val="24"/>
              </w:rPr>
            </w:pPr>
            <w:r>
              <w:rPr>
                <w:rFonts w:cs="Arial"/>
                <w:sz w:val="24"/>
                <w:szCs w:val="24"/>
              </w:rPr>
              <w:t>N/A</w:t>
            </w:r>
          </w:p>
        </w:tc>
      </w:tr>
      <w:tr w:rsidR="00AD7A86" w:rsidRPr="009D26F3" w14:paraId="364D8955" w14:textId="77777777" w:rsidTr="000B7756">
        <w:tc>
          <w:tcPr>
            <w:tcW w:w="608" w:type="dxa"/>
          </w:tcPr>
          <w:p w14:paraId="25A2D909" w14:textId="77777777" w:rsidR="00AD7A86" w:rsidRPr="009D26F3" w:rsidRDefault="00AD7A86" w:rsidP="00635290">
            <w:pPr>
              <w:rPr>
                <w:rFonts w:cs="Arial"/>
                <w:b/>
                <w:sz w:val="24"/>
                <w:szCs w:val="24"/>
              </w:rPr>
            </w:pPr>
          </w:p>
        </w:tc>
        <w:tc>
          <w:tcPr>
            <w:tcW w:w="9037" w:type="dxa"/>
            <w:gridSpan w:val="31"/>
            <w:vAlign w:val="center"/>
          </w:tcPr>
          <w:p w14:paraId="736CF706" w14:textId="77777777" w:rsidR="006E47C9" w:rsidRPr="009D26F3" w:rsidRDefault="006E47C9" w:rsidP="00635290">
            <w:pPr>
              <w:rPr>
                <w:rFonts w:cs="Arial"/>
                <w:sz w:val="24"/>
                <w:szCs w:val="24"/>
              </w:rPr>
            </w:pPr>
          </w:p>
        </w:tc>
      </w:tr>
      <w:tr w:rsidR="00AD7A86" w:rsidRPr="009D26F3" w14:paraId="61683535" w14:textId="77777777" w:rsidTr="000B7756">
        <w:tc>
          <w:tcPr>
            <w:tcW w:w="608" w:type="dxa"/>
          </w:tcPr>
          <w:p w14:paraId="579A47F0" w14:textId="77777777" w:rsidR="00AD7A86" w:rsidRPr="009D26F3" w:rsidRDefault="00BB41B0" w:rsidP="00A475A4">
            <w:pPr>
              <w:spacing w:before="120" w:after="120"/>
              <w:rPr>
                <w:rFonts w:cs="Arial"/>
                <w:b/>
                <w:sz w:val="24"/>
                <w:szCs w:val="24"/>
              </w:rPr>
            </w:pPr>
            <w:r>
              <w:rPr>
                <w:rFonts w:cs="Arial"/>
                <w:b/>
                <w:sz w:val="24"/>
                <w:szCs w:val="24"/>
              </w:rPr>
              <w:t>9</w:t>
            </w:r>
          </w:p>
        </w:tc>
        <w:tc>
          <w:tcPr>
            <w:tcW w:w="9037" w:type="dxa"/>
            <w:gridSpan w:val="31"/>
          </w:tcPr>
          <w:p w14:paraId="54C695A8" w14:textId="77777777" w:rsidR="00AD7A86" w:rsidRPr="009D26F3" w:rsidRDefault="00AD7A86" w:rsidP="003671D9">
            <w:pPr>
              <w:spacing w:before="120" w:after="120"/>
              <w:rPr>
                <w:rFonts w:cs="Arial"/>
                <w:sz w:val="24"/>
                <w:szCs w:val="24"/>
              </w:rPr>
            </w:pPr>
            <w:r w:rsidRPr="00166F10">
              <w:rPr>
                <w:rFonts w:cs="Arial"/>
                <w:sz w:val="24"/>
                <w:szCs w:val="24"/>
              </w:rPr>
              <w:t xml:space="preserve">In reviewing progress on </w:t>
            </w:r>
            <w:r w:rsidR="001B1713">
              <w:rPr>
                <w:rFonts w:cs="Arial"/>
                <w:sz w:val="24"/>
                <w:szCs w:val="24"/>
              </w:rPr>
              <w:t>the e</w:t>
            </w:r>
            <w:r w:rsidRPr="00166F10">
              <w:rPr>
                <w:rFonts w:cs="Arial"/>
                <w:sz w:val="24"/>
                <w:szCs w:val="24"/>
              </w:rPr>
              <w:t xml:space="preserve">quality </w:t>
            </w:r>
            <w:r w:rsidR="001B1713">
              <w:rPr>
                <w:rFonts w:cs="Arial"/>
                <w:sz w:val="24"/>
                <w:szCs w:val="24"/>
              </w:rPr>
              <w:t>action p</w:t>
            </w:r>
            <w:r w:rsidRPr="00166F10">
              <w:rPr>
                <w:rFonts w:cs="Arial"/>
                <w:sz w:val="24"/>
                <w:szCs w:val="24"/>
              </w:rPr>
              <w:t>lan</w:t>
            </w:r>
            <w:r w:rsidR="006F6F17">
              <w:rPr>
                <w:rFonts w:cs="Arial"/>
                <w:sz w:val="24"/>
                <w:szCs w:val="24"/>
              </w:rPr>
              <w:t>/action measures</w:t>
            </w:r>
            <w:r w:rsidRPr="00166F10">
              <w:rPr>
                <w:rFonts w:cs="Arial"/>
                <w:sz w:val="24"/>
                <w:szCs w:val="24"/>
              </w:rPr>
              <w:t xml:space="preserve"> during the </w:t>
            </w:r>
            <w:r w:rsidR="001E5737">
              <w:rPr>
                <w:rFonts w:cs="Arial"/>
                <w:sz w:val="24"/>
                <w:szCs w:val="24"/>
              </w:rPr>
              <w:t>2019-20</w:t>
            </w:r>
            <w:r w:rsidR="000D0A70">
              <w:rPr>
                <w:rFonts w:cs="Arial"/>
                <w:sz w:val="24"/>
                <w:szCs w:val="24"/>
              </w:rPr>
              <w:t xml:space="preserve"> </w:t>
            </w:r>
            <w:r w:rsidRPr="00166F10">
              <w:rPr>
                <w:rFonts w:cs="Arial"/>
                <w:sz w:val="24"/>
                <w:szCs w:val="24"/>
              </w:rPr>
              <w:t xml:space="preserve">reporting period, </w:t>
            </w:r>
            <w:r w:rsidR="001B1713">
              <w:rPr>
                <w:rFonts w:cs="Arial"/>
                <w:sz w:val="24"/>
                <w:szCs w:val="24"/>
              </w:rPr>
              <w:t>the following have been identified</w:t>
            </w:r>
            <w:r w:rsidRPr="00166F10">
              <w:rPr>
                <w:rFonts w:cs="Arial"/>
                <w:sz w:val="24"/>
                <w:szCs w:val="24"/>
              </w:rPr>
              <w:t xml:space="preserve">: </w:t>
            </w:r>
            <w:r w:rsidRPr="00166F10">
              <w:rPr>
                <w:rFonts w:cs="Arial"/>
                <w:i/>
                <w:sz w:val="24"/>
                <w:szCs w:val="24"/>
              </w:rPr>
              <w:t>(tick all that apply)</w:t>
            </w:r>
          </w:p>
        </w:tc>
      </w:tr>
      <w:tr w:rsidR="00AD7A86" w:rsidRPr="009D26F3" w14:paraId="7DA03461" w14:textId="77777777" w:rsidTr="000B7756">
        <w:trPr>
          <w:trHeight w:val="149"/>
        </w:trPr>
        <w:tc>
          <w:tcPr>
            <w:tcW w:w="608" w:type="dxa"/>
            <w:vMerge w:val="restart"/>
          </w:tcPr>
          <w:p w14:paraId="75CE10A9" w14:textId="77777777" w:rsidR="00AD7A86" w:rsidRPr="009D26F3" w:rsidRDefault="00AD7A86" w:rsidP="00A475A4">
            <w:pPr>
              <w:spacing w:before="120" w:after="120"/>
              <w:rPr>
                <w:rFonts w:cs="Arial"/>
                <w:b/>
                <w:sz w:val="24"/>
                <w:szCs w:val="24"/>
              </w:rPr>
            </w:pPr>
          </w:p>
        </w:tc>
        <w:tc>
          <w:tcPr>
            <w:tcW w:w="838" w:type="dxa"/>
            <w:gridSpan w:val="3"/>
          </w:tcPr>
          <w:p w14:paraId="7D621E80" w14:textId="77777777" w:rsidR="00AD7A86" w:rsidRPr="009D26F3" w:rsidRDefault="006E05A9" w:rsidP="00287C7C">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sidR="00D7577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199" w:type="dxa"/>
            <w:gridSpan w:val="28"/>
          </w:tcPr>
          <w:p w14:paraId="3838FF20" w14:textId="77777777" w:rsidR="00AD7A86" w:rsidRPr="009D26F3" w:rsidRDefault="00925059" w:rsidP="00925059">
            <w:pPr>
              <w:spacing w:before="120" w:after="120"/>
              <w:rPr>
                <w:rFonts w:cs="Arial"/>
                <w:sz w:val="24"/>
                <w:szCs w:val="24"/>
              </w:rPr>
            </w:pPr>
            <w:r>
              <w:rPr>
                <w:rFonts w:cs="Arial"/>
                <w:sz w:val="24"/>
                <w:szCs w:val="24"/>
              </w:rPr>
              <w:t>Continuing action(s)</w:t>
            </w:r>
            <w:r w:rsidR="001B1713">
              <w:rPr>
                <w:rFonts w:cs="Arial"/>
                <w:sz w:val="24"/>
                <w:szCs w:val="24"/>
              </w:rPr>
              <w:t xml:space="preserve">, to </w:t>
            </w:r>
            <w:r w:rsidR="006F6F17">
              <w:rPr>
                <w:rFonts w:cs="Arial"/>
                <w:sz w:val="24"/>
                <w:szCs w:val="24"/>
              </w:rPr>
              <w:t>progress the</w:t>
            </w:r>
            <w:r w:rsidR="00AD7A86" w:rsidRPr="009D26F3">
              <w:rPr>
                <w:rFonts w:cs="Arial"/>
                <w:sz w:val="24"/>
                <w:szCs w:val="24"/>
              </w:rPr>
              <w:t xml:space="preserve"> next stage</w:t>
            </w:r>
            <w:r w:rsidR="00AD7A86">
              <w:rPr>
                <w:rFonts w:cs="Arial"/>
                <w:sz w:val="24"/>
                <w:szCs w:val="24"/>
              </w:rPr>
              <w:t xml:space="preserve"> </w:t>
            </w:r>
            <w:r w:rsidR="006F6F17">
              <w:rPr>
                <w:rFonts w:cs="Arial"/>
                <w:sz w:val="24"/>
                <w:szCs w:val="24"/>
              </w:rPr>
              <w:t xml:space="preserve">addressing </w:t>
            </w:r>
            <w:r w:rsidR="001B1713">
              <w:rPr>
                <w:rFonts w:cs="Arial"/>
                <w:sz w:val="24"/>
                <w:szCs w:val="24"/>
              </w:rPr>
              <w:t>the known inequality</w:t>
            </w:r>
          </w:p>
        </w:tc>
      </w:tr>
      <w:tr w:rsidR="00AD7A86" w:rsidRPr="009D26F3" w14:paraId="0BE2B5BF" w14:textId="77777777" w:rsidTr="000B7756">
        <w:trPr>
          <w:trHeight w:val="149"/>
        </w:trPr>
        <w:tc>
          <w:tcPr>
            <w:tcW w:w="608" w:type="dxa"/>
            <w:vMerge/>
          </w:tcPr>
          <w:p w14:paraId="06067191" w14:textId="77777777" w:rsidR="00AD7A86" w:rsidRPr="009D26F3" w:rsidRDefault="00AD7A86" w:rsidP="00A475A4">
            <w:pPr>
              <w:spacing w:before="120" w:after="120"/>
              <w:rPr>
                <w:rFonts w:cs="Arial"/>
                <w:b/>
                <w:sz w:val="24"/>
                <w:szCs w:val="24"/>
              </w:rPr>
            </w:pPr>
          </w:p>
        </w:tc>
        <w:tc>
          <w:tcPr>
            <w:tcW w:w="838" w:type="dxa"/>
            <w:gridSpan w:val="3"/>
            <w:vAlign w:val="center"/>
          </w:tcPr>
          <w:p w14:paraId="403F72C3" w14:textId="77777777" w:rsidR="00AD7A86" w:rsidRPr="009D26F3" w:rsidRDefault="006E05A9" w:rsidP="00287C7C">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5D226753" w14:textId="77777777" w:rsidR="00AD7A86" w:rsidRPr="009D26F3" w:rsidRDefault="00A72BC3" w:rsidP="006F6F17">
            <w:pPr>
              <w:spacing w:before="120" w:after="120"/>
              <w:rPr>
                <w:rFonts w:cs="Arial"/>
                <w:sz w:val="24"/>
                <w:szCs w:val="24"/>
              </w:rPr>
            </w:pPr>
            <w:r>
              <w:rPr>
                <w:rFonts w:cs="Arial"/>
                <w:sz w:val="24"/>
                <w:szCs w:val="24"/>
              </w:rPr>
              <w:t>Action(s) to address the known inequality in a different way</w:t>
            </w:r>
          </w:p>
        </w:tc>
      </w:tr>
      <w:tr w:rsidR="00AD7A86" w:rsidRPr="009D26F3" w14:paraId="3C44ADC1" w14:textId="77777777" w:rsidTr="000B7756">
        <w:trPr>
          <w:trHeight w:val="149"/>
        </w:trPr>
        <w:tc>
          <w:tcPr>
            <w:tcW w:w="608" w:type="dxa"/>
            <w:vMerge/>
          </w:tcPr>
          <w:p w14:paraId="136304A8" w14:textId="77777777" w:rsidR="00AD7A86" w:rsidRPr="009D26F3" w:rsidRDefault="00AD7A86" w:rsidP="00A475A4">
            <w:pPr>
              <w:spacing w:before="120" w:after="120"/>
              <w:rPr>
                <w:rFonts w:cs="Arial"/>
                <w:b/>
                <w:sz w:val="24"/>
                <w:szCs w:val="24"/>
              </w:rPr>
            </w:pPr>
          </w:p>
        </w:tc>
        <w:tc>
          <w:tcPr>
            <w:tcW w:w="838" w:type="dxa"/>
            <w:gridSpan w:val="3"/>
            <w:vAlign w:val="center"/>
          </w:tcPr>
          <w:p w14:paraId="58B65135" w14:textId="77777777" w:rsidR="00AD7A86" w:rsidRPr="009D26F3" w:rsidRDefault="006E05A9" w:rsidP="00287C7C">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65565696" w14:textId="77777777" w:rsidR="00AD7A86" w:rsidRPr="009D26F3" w:rsidRDefault="00A72BC3" w:rsidP="001B1713">
            <w:pPr>
              <w:spacing w:before="120" w:after="120"/>
              <w:rPr>
                <w:rFonts w:cs="Arial"/>
                <w:sz w:val="24"/>
                <w:szCs w:val="24"/>
              </w:rPr>
            </w:pPr>
            <w:r>
              <w:rPr>
                <w:rFonts w:cs="Arial"/>
                <w:sz w:val="24"/>
                <w:szCs w:val="24"/>
              </w:rPr>
              <w:t>A</w:t>
            </w:r>
            <w:r w:rsidR="006F6F17" w:rsidRPr="009D26F3">
              <w:rPr>
                <w:rFonts w:cs="Arial"/>
                <w:sz w:val="24"/>
                <w:szCs w:val="24"/>
              </w:rPr>
              <w:t>ction(s) to address newly identified inequalities/recently prioritised inequalities</w:t>
            </w:r>
          </w:p>
        </w:tc>
      </w:tr>
      <w:tr w:rsidR="00AD7A86" w:rsidRPr="009D26F3" w14:paraId="5243E225" w14:textId="77777777" w:rsidTr="000B7756">
        <w:trPr>
          <w:trHeight w:val="149"/>
        </w:trPr>
        <w:tc>
          <w:tcPr>
            <w:tcW w:w="608" w:type="dxa"/>
            <w:vMerge/>
          </w:tcPr>
          <w:p w14:paraId="31CAA938" w14:textId="77777777" w:rsidR="00AD7A86" w:rsidRPr="009D26F3" w:rsidRDefault="00AD7A86" w:rsidP="00A475A4">
            <w:pPr>
              <w:spacing w:before="120" w:after="120"/>
              <w:rPr>
                <w:rFonts w:cs="Arial"/>
                <w:b/>
                <w:sz w:val="24"/>
                <w:szCs w:val="24"/>
              </w:rPr>
            </w:pPr>
          </w:p>
        </w:tc>
        <w:tc>
          <w:tcPr>
            <w:tcW w:w="838" w:type="dxa"/>
            <w:gridSpan w:val="3"/>
            <w:vAlign w:val="center"/>
          </w:tcPr>
          <w:p w14:paraId="46CA9698" w14:textId="77777777" w:rsidR="00AD7A86" w:rsidRPr="009D26F3" w:rsidRDefault="006E05A9" w:rsidP="00287C7C">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65002979" w14:textId="77777777" w:rsidR="00AD7A86" w:rsidRPr="009D26F3" w:rsidRDefault="001B1713" w:rsidP="001B1713">
            <w:pPr>
              <w:spacing w:before="120" w:after="120"/>
              <w:rPr>
                <w:rFonts w:cs="Arial"/>
                <w:sz w:val="24"/>
                <w:szCs w:val="24"/>
              </w:rPr>
            </w:pPr>
            <w:r>
              <w:rPr>
                <w:rFonts w:cs="Arial"/>
                <w:sz w:val="24"/>
                <w:szCs w:val="24"/>
              </w:rPr>
              <w:t>Measures to address a</w:t>
            </w:r>
            <w:r w:rsidR="006F6F17" w:rsidRPr="009D26F3">
              <w:rPr>
                <w:rFonts w:cs="Arial"/>
                <w:sz w:val="24"/>
                <w:szCs w:val="24"/>
              </w:rPr>
              <w:t xml:space="preserve"> prioritised inequality</w:t>
            </w:r>
            <w:r>
              <w:rPr>
                <w:rFonts w:cs="Arial"/>
                <w:sz w:val="24"/>
                <w:szCs w:val="24"/>
              </w:rPr>
              <w:t xml:space="preserve"> have been completed</w:t>
            </w:r>
          </w:p>
        </w:tc>
      </w:tr>
      <w:tr w:rsidR="00AD7A86" w:rsidRPr="009D26F3" w14:paraId="0CA1A33D" w14:textId="77777777" w:rsidTr="000B7756">
        <w:tc>
          <w:tcPr>
            <w:tcW w:w="608" w:type="dxa"/>
          </w:tcPr>
          <w:p w14:paraId="11478175" w14:textId="77777777" w:rsidR="00AD7A86" w:rsidRPr="009D26F3" w:rsidRDefault="00AD7A86" w:rsidP="00635290">
            <w:pPr>
              <w:rPr>
                <w:rFonts w:cs="Arial"/>
                <w:b/>
                <w:sz w:val="24"/>
                <w:szCs w:val="24"/>
              </w:rPr>
            </w:pPr>
          </w:p>
        </w:tc>
        <w:tc>
          <w:tcPr>
            <w:tcW w:w="9037" w:type="dxa"/>
            <w:gridSpan w:val="31"/>
            <w:vAlign w:val="center"/>
          </w:tcPr>
          <w:p w14:paraId="7F3E1B13" w14:textId="77777777" w:rsidR="00AD7A86" w:rsidRPr="009D26F3" w:rsidRDefault="00AD7A86" w:rsidP="00635290">
            <w:pPr>
              <w:rPr>
                <w:rFonts w:cs="Arial"/>
                <w:sz w:val="24"/>
                <w:szCs w:val="24"/>
              </w:rPr>
            </w:pPr>
          </w:p>
        </w:tc>
      </w:tr>
      <w:tr w:rsidR="00AD7A86" w:rsidRPr="009D26F3" w14:paraId="0D2755ED" w14:textId="77777777" w:rsidTr="000B7756">
        <w:tc>
          <w:tcPr>
            <w:tcW w:w="9645" w:type="dxa"/>
            <w:gridSpan w:val="32"/>
          </w:tcPr>
          <w:p w14:paraId="30000E0A" w14:textId="77777777" w:rsidR="000D41D2" w:rsidRPr="00414698" w:rsidRDefault="00AD7A86" w:rsidP="00A475A4">
            <w:pPr>
              <w:spacing w:before="120" w:after="120"/>
              <w:rPr>
                <w:rFonts w:cs="Arial"/>
                <w:b/>
                <w:sz w:val="24"/>
                <w:szCs w:val="24"/>
              </w:rPr>
            </w:pPr>
            <w:r w:rsidRPr="009D26F3">
              <w:rPr>
                <w:rFonts w:cs="Arial"/>
                <w:b/>
                <w:sz w:val="24"/>
                <w:szCs w:val="24"/>
              </w:rPr>
              <w:t>Arrangements for consulting (Model Equality Scheme Chapter 3)</w:t>
            </w:r>
          </w:p>
        </w:tc>
      </w:tr>
      <w:tr w:rsidR="00AD7A86" w:rsidRPr="009D26F3" w14:paraId="0F1D1BD3" w14:textId="77777777" w:rsidTr="000B7756">
        <w:tc>
          <w:tcPr>
            <w:tcW w:w="608" w:type="dxa"/>
          </w:tcPr>
          <w:p w14:paraId="391812BB" w14:textId="77777777" w:rsidR="00AD7A86" w:rsidRPr="009D26F3" w:rsidRDefault="00AD7A86" w:rsidP="000D41D2">
            <w:pPr>
              <w:spacing w:before="120" w:after="120"/>
              <w:rPr>
                <w:rFonts w:cs="Arial"/>
                <w:b/>
                <w:sz w:val="24"/>
                <w:szCs w:val="24"/>
              </w:rPr>
            </w:pPr>
            <w:r>
              <w:rPr>
                <w:rFonts w:cs="Arial"/>
                <w:b/>
                <w:sz w:val="24"/>
                <w:szCs w:val="24"/>
              </w:rPr>
              <w:t>1</w:t>
            </w:r>
            <w:r w:rsidR="000D41D2">
              <w:rPr>
                <w:rFonts w:cs="Arial"/>
                <w:b/>
                <w:sz w:val="24"/>
                <w:szCs w:val="24"/>
              </w:rPr>
              <w:t>0</w:t>
            </w:r>
          </w:p>
        </w:tc>
        <w:tc>
          <w:tcPr>
            <w:tcW w:w="9037" w:type="dxa"/>
            <w:gridSpan w:val="31"/>
            <w:vAlign w:val="center"/>
          </w:tcPr>
          <w:p w14:paraId="6B935B29" w14:textId="77777777" w:rsidR="00AD7A86" w:rsidRPr="009D26F3" w:rsidRDefault="00AD7A86" w:rsidP="00925059">
            <w:pPr>
              <w:spacing w:before="120" w:after="120"/>
              <w:rPr>
                <w:rFonts w:cs="Arial"/>
                <w:sz w:val="24"/>
                <w:szCs w:val="24"/>
              </w:rPr>
            </w:pPr>
            <w:r w:rsidRPr="009D26F3">
              <w:rPr>
                <w:rFonts w:cs="Arial"/>
                <w:sz w:val="24"/>
                <w:szCs w:val="24"/>
              </w:rPr>
              <w:t xml:space="preserve">Following the initial notification of consultations, a targeted approach </w:t>
            </w:r>
            <w:r w:rsidR="00925059">
              <w:rPr>
                <w:rFonts w:cs="Arial"/>
                <w:sz w:val="24"/>
                <w:szCs w:val="24"/>
              </w:rPr>
              <w:t xml:space="preserve">was taken – and </w:t>
            </w:r>
            <w:r w:rsidRPr="009D26F3">
              <w:rPr>
                <w:rFonts w:cs="Arial"/>
                <w:sz w:val="24"/>
                <w:szCs w:val="24"/>
              </w:rPr>
              <w:t>consult</w:t>
            </w:r>
            <w:r w:rsidR="00925059">
              <w:rPr>
                <w:rFonts w:cs="Arial"/>
                <w:sz w:val="24"/>
                <w:szCs w:val="24"/>
              </w:rPr>
              <w:t>ation with those for</w:t>
            </w:r>
            <w:r w:rsidRPr="009D26F3">
              <w:rPr>
                <w:rFonts w:cs="Arial"/>
                <w:sz w:val="24"/>
                <w:szCs w:val="24"/>
              </w:rPr>
              <w:t xml:space="preserve"> whom the </w:t>
            </w:r>
            <w:r w:rsidR="00925059">
              <w:rPr>
                <w:rFonts w:cs="Arial"/>
                <w:sz w:val="24"/>
                <w:szCs w:val="24"/>
              </w:rPr>
              <w:t xml:space="preserve">issue </w:t>
            </w:r>
            <w:r w:rsidR="005273D2">
              <w:rPr>
                <w:rFonts w:cs="Arial"/>
                <w:sz w:val="24"/>
                <w:szCs w:val="24"/>
              </w:rPr>
              <w:t>was of particular relevance:</w:t>
            </w:r>
            <w:r w:rsidRPr="009D26F3">
              <w:rPr>
                <w:rFonts w:cs="Arial"/>
                <w:sz w:val="24"/>
                <w:szCs w:val="24"/>
              </w:rPr>
              <w:t xml:space="preserve"> </w:t>
            </w:r>
            <w:r w:rsidRPr="009D26F3">
              <w:rPr>
                <w:rFonts w:cs="Arial"/>
                <w:i/>
                <w:sz w:val="24"/>
                <w:szCs w:val="24"/>
              </w:rPr>
              <w:t>(tick one box only)</w:t>
            </w:r>
          </w:p>
        </w:tc>
      </w:tr>
      <w:tr w:rsidR="00AD7A86" w:rsidRPr="009D26F3" w14:paraId="2C913651" w14:textId="77777777" w:rsidTr="000B7756">
        <w:tc>
          <w:tcPr>
            <w:tcW w:w="608" w:type="dxa"/>
          </w:tcPr>
          <w:p w14:paraId="6AC11EBA" w14:textId="77777777" w:rsidR="00AD7A86" w:rsidRPr="009D26F3" w:rsidRDefault="00AD7A86" w:rsidP="00A475A4">
            <w:pPr>
              <w:spacing w:before="120" w:after="120"/>
              <w:rPr>
                <w:rFonts w:cs="Arial"/>
                <w:b/>
                <w:sz w:val="24"/>
                <w:szCs w:val="24"/>
              </w:rPr>
            </w:pPr>
          </w:p>
        </w:tc>
        <w:tc>
          <w:tcPr>
            <w:tcW w:w="906" w:type="dxa"/>
            <w:gridSpan w:val="4"/>
            <w:vAlign w:val="center"/>
          </w:tcPr>
          <w:p w14:paraId="0DC4C4CD" w14:textId="77777777" w:rsidR="00AD7A86" w:rsidRPr="009D26F3" w:rsidRDefault="006E05A9" w:rsidP="00287C7C">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968" w:type="dxa"/>
            <w:gridSpan w:val="9"/>
            <w:vAlign w:val="center"/>
          </w:tcPr>
          <w:p w14:paraId="50BEB048" w14:textId="77777777" w:rsidR="00AD7A86" w:rsidRPr="009D26F3" w:rsidRDefault="00AD7A86" w:rsidP="00287C7C">
            <w:pPr>
              <w:spacing w:before="120" w:after="120"/>
              <w:rPr>
                <w:rFonts w:cs="Arial"/>
                <w:sz w:val="24"/>
                <w:szCs w:val="24"/>
              </w:rPr>
            </w:pPr>
            <w:r w:rsidRPr="009D26F3">
              <w:rPr>
                <w:rFonts w:cs="Arial"/>
                <w:sz w:val="24"/>
                <w:szCs w:val="24"/>
              </w:rPr>
              <w:t>All the time</w:t>
            </w:r>
          </w:p>
        </w:tc>
        <w:tc>
          <w:tcPr>
            <w:tcW w:w="1154" w:type="dxa"/>
            <w:gridSpan w:val="5"/>
            <w:vAlign w:val="center"/>
          </w:tcPr>
          <w:p w14:paraId="3E7DA2C2" w14:textId="77777777" w:rsidR="00AD7A86" w:rsidRPr="009D26F3" w:rsidRDefault="006E05A9" w:rsidP="00287C7C">
            <w:pPr>
              <w:jc w:val="right"/>
              <w:rPr>
                <w:sz w:val="24"/>
                <w:szCs w:val="24"/>
              </w:rPr>
            </w:pPr>
            <w:r>
              <w:rPr>
                <w:rFonts w:cs="Arial"/>
                <w:sz w:val="24"/>
                <w:szCs w:val="24"/>
              </w:rPr>
              <w:fldChar w:fldCharType="begin">
                <w:ffData>
                  <w:name w:val=""/>
                  <w:enabled/>
                  <w:calcOnExit w:val="0"/>
                  <w:checkBox>
                    <w:sizeAuto/>
                    <w:default w:val="1"/>
                  </w:checkBox>
                </w:ffData>
              </w:fldChar>
            </w:r>
            <w:r w:rsidR="00D7577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2224" w:type="dxa"/>
            <w:gridSpan w:val="8"/>
            <w:vAlign w:val="center"/>
          </w:tcPr>
          <w:p w14:paraId="74D9B5D4" w14:textId="77777777" w:rsidR="00AD7A86" w:rsidRPr="009D26F3" w:rsidRDefault="00AD7A86" w:rsidP="00287C7C">
            <w:pPr>
              <w:spacing w:before="120" w:after="120"/>
              <w:rPr>
                <w:rFonts w:cs="Arial"/>
                <w:sz w:val="24"/>
                <w:szCs w:val="24"/>
              </w:rPr>
            </w:pPr>
            <w:r w:rsidRPr="009D26F3">
              <w:rPr>
                <w:rFonts w:cs="Arial"/>
                <w:sz w:val="24"/>
                <w:szCs w:val="24"/>
              </w:rPr>
              <w:t>Sometimes</w:t>
            </w:r>
          </w:p>
        </w:tc>
        <w:tc>
          <w:tcPr>
            <w:tcW w:w="731" w:type="dxa"/>
            <w:gridSpan w:val="2"/>
            <w:vAlign w:val="center"/>
          </w:tcPr>
          <w:p w14:paraId="5F217F8C" w14:textId="77777777" w:rsidR="00AD7A86" w:rsidRPr="009D26F3" w:rsidRDefault="006E05A9" w:rsidP="00287C7C">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2054" w:type="dxa"/>
            <w:gridSpan w:val="3"/>
            <w:vAlign w:val="center"/>
          </w:tcPr>
          <w:p w14:paraId="23270FAD" w14:textId="77777777" w:rsidR="00AD7A86" w:rsidRPr="009D26F3" w:rsidRDefault="00AD7A86" w:rsidP="00287C7C">
            <w:pPr>
              <w:spacing w:before="120" w:after="120"/>
              <w:rPr>
                <w:rFonts w:cs="Arial"/>
                <w:sz w:val="24"/>
                <w:szCs w:val="24"/>
              </w:rPr>
            </w:pPr>
            <w:r w:rsidRPr="009D26F3">
              <w:rPr>
                <w:rFonts w:cs="Arial"/>
                <w:sz w:val="24"/>
                <w:szCs w:val="24"/>
              </w:rPr>
              <w:t>Never</w:t>
            </w:r>
          </w:p>
        </w:tc>
      </w:tr>
      <w:tr w:rsidR="00AD7A86" w:rsidRPr="009D26F3" w14:paraId="61BAC2E9" w14:textId="77777777" w:rsidTr="000B7756">
        <w:tc>
          <w:tcPr>
            <w:tcW w:w="608" w:type="dxa"/>
          </w:tcPr>
          <w:p w14:paraId="59DD8C6E" w14:textId="77777777" w:rsidR="00AD7A86" w:rsidRPr="009D26F3" w:rsidRDefault="00AD7A86" w:rsidP="00635290">
            <w:pPr>
              <w:rPr>
                <w:rFonts w:cs="Arial"/>
                <w:b/>
                <w:sz w:val="24"/>
                <w:szCs w:val="24"/>
              </w:rPr>
            </w:pPr>
          </w:p>
        </w:tc>
        <w:tc>
          <w:tcPr>
            <w:tcW w:w="9037" w:type="dxa"/>
            <w:gridSpan w:val="31"/>
            <w:vAlign w:val="center"/>
          </w:tcPr>
          <w:p w14:paraId="23612AFC" w14:textId="77777777" w:rsidR="00AD7A86" w:rsidRPr="009D26F3" w:rsidRDefault="00AD7A86" w:rsidP="00635290">
            <w:pPr>
              <w:rPr>
                <w:rFonts w:cs="Arial"/>
                <w:sz w:val="24"/>
                <w:szCs w:val="24"/>
              </w:rPr>
            </w:pPr>
          </w:p>
        </w:tc>
      </w:tr>
      <w:tr w:rsidR="00AD7A86" w:rsidRPr="009D26F3" w14:paraId="1AAAE37C" w14:textId="77777777" w:rsidTr="000B7756">
        <w:tc>
          <w:tcPr>
            <w:tcW w:w="608" w:type="dxa"/>
          </w:tcPr>
          <w:p w14:paraId="54D45BC8" w14:textId="77777777" w:rsidR="00AD7A86" w:rsidRPr="009D26F3" w:rsidRDefault="00143990" w:rsidP="00A475A4">
            <w:pPr>
              <w:spacing w:before="120" w:after="120"/>
              <w:rPr>
                <w:rFonts w:cs="Arial"/>
                <w:b/>
                <w:sz w:val="24"/>
                <w:szCs w:val="24"/>
              </w:rPr>
            </w:pPr>
            <w:r>
              <w:rPr>
                <w:rFonts w:cs="Arial"/>
                <w:b/>
                <w:sz w:val="24"/>
                <w:szCs w:val="24"/>
              </w:rPr>
              <w:t>11</w:t>
            </w:r>
          </w:p>
        </w:tc>
        <w:tc>
          <w:tcPr>
            <w:tcW w:w="9037" w:type="dxa"/>
            <w:gridSpan w:val="31"/>
            <w:vAlign w:val="center"/>
          </w:tcPr>
          <w:p w14:paraId="71D1DA26" w14:textId="77777777" w:rsidR="00AD7A86" w:rsidRPr="009D26F3" w:rsidRDefault="00AD7A86" w:rsidP="003671D9">
            <w:pPr>
              <w:spacing w:before="120" w:after="120"/>
              <w:rPr>
                <w:rFonts w:cs="Arial"/>
                <w:sz w:val="24"/>
                <w:szCs w:val="24"/>
              </w:rPr>
            </w:pPr>
            <w:r w:rsidRPr="009D26F3">
              <w:rPr>
                <w:rFonts w:cs="Arial"/>
                <w:sz w:val="24"/>
                <w:szCs w:val="24"/>
              </w:rPr>
              <w:t xml:space="preserve">Please </w:t>
            </w:r>
            <w:r w:rsidR="00143990" w:rsidRPr="009D26F3">
              <w:rPr>
                <w:rFonts w:cs="Arial"/>
                <w:sz w:val="24"/>
                <w:szCs w:val="24"/>
              </w:rPr>
              <w:t xml:space="preserve">provide any </w:t>
            </w:r>
            <w:r w:rsidR="00143990" w:rsidRPr="00143990">
              <w:rPr>
                <w:rFonts w:cs="Arial"/>
                <w:b/>
                <w:sz w:val="24"/>
                <w:szCs w:val="24"/>
              </w:rPr>
              <w:t>details and examples</w:t>
            </w:r>
            <w:r w:rsidR="00143990">
              <w:rPr>
                <w:rFonts w:cs="Arial"/>
                <w:sz w:val="24"/>
                <w:szCs w:val="24"/>
              </w:rPr>
              <w:t xml:space="preserve"> </w:t>
            </w:r>
            <w:r w:rsidRPr="000D41D2">
              <w:rPr>
                <w:rFonts w:cs="Arial"/>
                <w:b/>
                <w:sz w:val="24"/>
                <w:szCs w:val="24"/>
              </w:rPr>
              <w:t>of good practi</w:t>
            </w:r>
            <w:r w:rsidR="000D41D2" w:rsidRPr="000D41D2">
              <w:rPr>
                <w:rFonts w:cs="Arial"/>
                <w:b/>
                <w:sz w:val="24"/>
                <w:szCs w:val="24"/>
              </w:rPr>
              <w:t>ce</w:t>
            </w:r>
            <w:r w:rsidR="000D41D2">
              <w:rPr>
                <w:rFonts w:cs="Arial"/>
                <w:sz w:val="24"/>
                <w:szCs w:val="24"/>
              </w:rPr>
              <w:t xml:space="preserve"> in consultation </w:t>
            </w:r>
            <w:r w:rsidR="00143990">
              <w:rPr>
                <w:rFonts w:cs="Arial"/>
                <w:sz w:val="24"/>
                <w:szCs w:val="24"/>
              </w:rPr>
              <w:t xml:space="preserve">during the </w:t>
            </w:r>
            <w:r w:rsidR="001E5737">
              <w:rPr>
                <w:rFonts w:cs="Arial"/>
                <w:sz w:val="24"/>
                <w:szCs w:val="24"/>
              </w:rPr>
              <w:t>2019-20</w:t>
            </w:r>
            <w:r w:rsidR="00143990">
              <w:rPr>
                <w:rFonts w:cs="Arial"/>
                <w:sz w:val="24"/>
                <w:szCs w:val="24"/>
              </w:rPr>
              <w:t xml:space="preserve"> reporting period</w:t>
            </w:r>
            <w:r w:rsidR="000D41D2">
              <w:rPr>
                <w:rFonts w:cs="Arial"/>
                <w:sz w:val="24"/>
                <w:szCs w:val="24"/>
              </w:rPr>
              <w:t>, on matters</w:t>
            </w:r>
            <w:r w:rsidRPr="009D26F3">
              <w:rPr>
                <w:rFonts w:cs="Arial"/>
                <w:sz w:val="24"/>
                <w:szCs w:val="24"/>
              </w:rPr>
              <w:t xml:space="preserve"> relevant</w:t>
            </w:r>
            <w:r w:rsidR="000D41D2">
              <w:rPr>
                <w:rFonts w:cs="Arial"/>
                <w:sz w:val="24"/>
                <w:szCs w:val="24"/>
              </w:rPr>
              <w:t xml:space="preserve"> (e.g. the development of a policy that has been screened in)</w:t>
            </w:r>
            <w:r w:rsidRPr="009D26F3">
              <w:rPr>
                <w:rFonts w:cs="Arial"/>
                <w:sz w:val="24"/>
                <w:szCs w:val="24"/>
              </w:rPr>
              <w:t xml:space="preserve"> to </w:t>
            </w:r>
            <w:r w:rsidR="00943386">
              <w:rPr>
                <w:rFonts w:cs="Arial"/>
                <w:sz w:val="24"/>
                <w:szCs w:val="24"/>
              </w:rPr>
              <w:t xml:space="preserve">the need to </w:t>
            </w:r>
            <w:r w:rsidRPr="009D26F3">
              <w:rPr>
                <w:rFonts w:cs="Arial"/>
                <w:sz w:val="24"/>
                <w:szCs w:val="24"/>
              </w:rPr>
              <w:t>promot</w:t>
            </w:r>
            <w:r w:rsidR="00943386">
              <w:rPr>
                <w:rFonts w:cs="Arial"/>
                <w:sz w:val="24"/>
                <w:szCs w:val="24"/>
              </w:rPr>
              <w:t>e</w:t>
            </w:r>
            <w:r w:rsidRPr="009D26F3">
              <w:rPr>
                <w:rFonts w:cs="Arial"/>
                <w:sz w:val="24"/>
                <w:szCs w:val="24"/>
              </w:rPr>
              <w:t xml:space="preserve"> equality of opportunity</w:t>
            </w:r>
            <w:r w:rsidR="005273D2">
              <w:rPr>
                <w:rFonts w:cs="Arial"/>
                <w:sz w:val="24"/>
                <w:szCs w:val="24"/>
              </w:rPr>
              <w:t xml:space="preserve"> and/</w:t>
            </w:r>
            <w:r w:rsidRPr="009D26F3">
              <w:rPr>
                <w:rFonts w:cs="Arial"/>
                <w:sz w:val="24"/>
                <w:szCs w:val="24"/>
              </w:rPr>
              <w:t>or</w:t>
            </w:r>
            <w:r w:rsidR="00943386">
              <w:rPr>
                <w:rFonts w:cs="Arial"/>
                <w:sz w:val="24"/>
                <w:szCs w:val="24"/>
              </w:rPr>
              <w:t xml:space="preserve"> the desirability of promoting</w:t>
            </w:r>
            <w:r w:rsidRPr="009D26F3">
              <w:rPr>
                <w:rFonts w:cs="Arial"/>
                <w:sz w:val="24"/>
                <w:szCs w:val="24"/>
              </w:rPr>
              <w:t xml:space="preserve"> good relations</w:t>
            </w:r>
            <w:r w:rsidR="000D41D2">
              <w:rPr>
                <w:rFonts w:cs="Arial"/>
                <w:sz w:val="24"/>
                <w:szCs w:val="24"/>
              </w:rPr>
              <w:t>:</w:t>
            </w:r>
          </w:p>
        </w:tc>
      </w:tr>
      <w:tr w:rsidR="00F25F10" w:rsidRPr="009D26F3" w14:paraId="4C350E38" w14:textId="77777777" w:rsidTr="000B7756">
        <w:tc>
          <w:tcPr>
            <w:tcW w:w="608" w:type="dxa"/>
          </w:tcPr>
          <w:p w14:paraId="28E5D34E" w14:textId="77777777" w:rsidR="00F25F10" w:rsidRPr="00614A9E" w:rsidRDefault="00F25F10" w:rsidP="00A475A4">
            <w:pPr>
              <w:spacing w:before="120" w:after="120"/>
              <w:rPr>
                <w:rFonts w:cs="Arial"/>
                <w:b/>
                <w:sz w:val="24"/>
                <w:szCs w:val="24"/>
                <w:highlight w:val="yellow"/>
              </w:rPr>
            </w:pPr>
          </w:p>
        </w:tc>
        <w:tc>
          <w:tcPr>
            <w:tcW w:w="9037" w:type="dxa"/>
            <w:gridSpan w:val="31"/>
            <w:vAlign w:val="center"/>
          </w:tcPr>
          <w:p w14:paraId="13E82736" w14:textId="77777777" w:rsidR="00635290" w:rsidRPr="009D26F3" w:rsidRDefault="00D7577C" w:rsidP="00D7577C">
            <w:pPr>
              <w:spacing w:before="120" w:after="120"/>
              <w:rPr>
                <w:rFonts w:cs="Arial"/>
                <w:sz w:val="24"/>
                <w:szCs w:val="24"/>
              </w:rPr>
            </w:pPr>
            <w:r>
              <w:rPr>
                <w:rFonts w:cs="Arial"/>
                <w:sz w:val="24"/>
                <w:szCs w:val="24"/>
              </w:rPr>
              <w:t xml:space="preserve">This year the Office carried out consultation on our Disability Action Plan with our staff and Trade Union Representatives. We used welcome statements and the Guaranteed Interview Scheme in our Recruitment Processes. </w:t>
            </w:r>
          </w:p>
        </w:tc>
      </w:tr>
      <w:tr w:rsidR="00143990" w:rsidRPr="009D26F3" w14:paraId="4F3DAB5C" w14:textId="77777777" w:rsidTr="000B7756">
        <w:tc>
          <w:tcPr>
            <w:tcW w:w="608" w:type="dxa"/>
          </w:tcPr>
          <w:p w14:paraId="2A6F5EC0" w14:textId="77777777" w:rsidR="00143990" w:rsidRPr="00614A9E" w:rsidRDefault="00143990" w:rsidP="00635290">
            <w:pPr>
              <w:rPr>
                <w:rFonts w:cs="Arial"/>
                <w:b/>
                <w:sz w:val="24"/>
                <w:szCs w:val="24"/>
                <w:highlight w:val="yellow"/>
              </w:rPr>
            </w:pPr>
          </w:p>
        </w:tc>
        <w:tc>
          <w:tcPr>
            <w:tcW w:w="9037" w:type="dxa"/>
            <w:gridSpan w:val="31"/>
            <w:vAlign w:val="center"/>
          </w:tcPr>
          <w:p w14:paraId="0D92AE84" w14:textId="77777777" w:rsidR="00143990" w:rsidRPr="009D26F3" w:rsidRDefault="00143990" w:rsidP="00635290">
            <w:pPr>
              <w:rPr>
                <w:rFonts w:cs="Arial"/>
                <w:sz w:val="24"/>
                <w:szCs w:val="24"/>
              </w:rPr>
            </w:pPr>
          </w:p>
        </w:tc>
      </w:tr>
      <w:tr w:rsidR="00AD7A86" w:rsidRPr="009D26F3" w14:paraId="6F844252" w14:textId="77777777" w:rsidTr="000B7756">
        <w:tc>
          <w:tcPr>
            <w:tcW w:w="608" w:type="dxa"/>
          </w:tcPr>
          <w:p w14:paraId="0BE3C51D" w14:textId="77777777" w:rsidR="00AD7A86" w:rsidRPr="009D26F3" w:rsidRDefault="00143990" w:rsidP="00A475A4">
            <w:pPr>
              <w:spacing w:before="120" w:after="120"/>
              <w:rPr>
                <w:rFonts w:cs="Arial"/>
                <w:b/>
                <w:sz w:val="24"/>
                <w:szCs w:val="24"/>
              </w:rPr>
            </w:pPr>
            <w:r>
              <w:rPr>
                <w:rFonts w:cs="Arial"/>
                <w:b/>
                <w:sz w:val="24"/>
                <w:szCs w:val="24"/>
              </w:rPr>
              <w:t>12</w:t>
            </w:r>
          </w:p>
        </w:tc>
        <w:tc>
          <w:tcPr>
            <w:tcW w:w="9037" w:type="dxa"/>
            <w:gridSpan w:val="31"/>
            <w:vAlign w:val="center"/>
          </w:tcPr>
          <w:p w14:paraId="3C0D9119" w14:textId="77777777" w:rsidR="00AD7A86" w:rsidRPr="009D26F3" w:rsidRDefault="00143990" w:rsidP="003671D9">
            <w:pPr>
              <w:spacing w:before="120" w:after="120"/>
              <w:rPr>
                <w:rFonts w:cs="Arial"/>
                <w:sz w:val="24"/>
                <w:szCs w:val="24"/>
              </w:rPr>
            </w:pPr>
            <w:r w:rsidRPr="009D26F3">
              <w:rPr>
                <w:rFonts w:cs="Arial"/>
                <w:sz w:val="24"/>
                <w:szCs w:val="24"/>
              </w:rPr>
              <w:t xml:space="preserve">In the </w:t>
            </w:r>
            <w:r w:rsidR="001E5737">
              <w:rPr>
                <w:rFonts w:cs="Arial"/>
                <w:sz w:val="24"/>
                <w:szCs w:val="24"/>
              </w:rPr>
              <w:t>2019-20</w:t>
            </w:r>
            <w:r w:rsidRPr="009D26F3">
              <w:rPr>
                <w:rFonts w:cs="Arial"/>
                <w:sz w:val="24"/>
                <w:szCs w:val="24"/>
              </w:rPr>
              <w:t xml:space="preserve"> reporting period</w:t>
            </w:r>
            <w:r w:rsidR="00943386">
              <w:rPr>
                <w:rFonts w:cs="Arial"/>
                <w:sz w:val="24"/>
                <w:szCs w:val="24"/>
              </w:rPr>
              <w:t>,</w:t>
            </w:r>
            <w:r>
              <w:rPr>
                <w:rFonts w:cs="Arial"/>
                <w:sz w:val="24"/>
                <w:szCs w:val="24"/>
              </w:rPr>
              <w:t xml:space="preserve"> </w:t>
            </w:r>
            <w:r w:rsidR="00925059">
              <w:rPr>
                <w:rFonts w:cs="Arial"/>
                <w:sz w:val="24"/>
                <w:szCs w:val="24"/>
              </w:rPr>
              <w:t xml:space="preserve">given the consultation methods offered, </w:t>
            </w:r>
            <w:r>
              <w:rPr>
                <w:rFonts w:cs="Arial"/>
                <w:sz w:val="24"/>
                <w:szCs w:val="24"/>
              </w:rPr>
              <w:t xml:space="preserve">which </w:t>
            </w:r>
            <w:r w:rsidR="00AD7A86" w:rsidRPr="009D26F3">
              <w:rPr>
                <w:rFonts w:cs="Arial"/>
                <w:sz w:val="24"/>
                <w:szCs w:val="24"/>
              </w:rPr>
              <w:t>consultation</w:t>
            </w:r>
            <w:r>
              <w:rPr>
                <w:rFonts w:cs="Arial"/>
                <w:sz w:val="24"/>
                <w:szCs w:val="24"/>
              </w:rPr>
              <w:t xml:space="preserve"> </w:t>
            </w:r>
            <w:r w:rsidR="00AD7A86" w:rsidRPr="009D26F3">
              <w:rPr>
                <w:rFonts w:cs="Arial"/>
                <w:sz w:val="24"/>
                <w:szCs w:val="24"/>
              </w:rPr>
              <w:t xml:space="preserve">methods </w:t>
            </w:r>
            <w:r w:rsidR="00AD7A86" w:rsidRPr="00CB7E48">
              <w:rPr>
                <w:rFonts w:cs="Arial"/>
                <w:sz w:val="24"/>
                <w:szCs w:val="24"/>
              </w:rPr>
              <w:t>were</w:t>
            </w:r>
            <w:r w:rsidR="00AD7A86" w:rsidRPr="009E56A5">
              <w:rPr>
                <w:rFonts w:cs="Arial"/>
                <w:b/>
                <w:sz w:val="24"/>
                <w:szCs w:val="24"/>
              </w:rPr>
              <w:t xml:space="preserve"> </w:t>
            </w:r>
            <w:r w:rsidR="00AD7A86" w:rsidRPr="00925059">
              <w:rPr>
                <w:rFonts w:cs="Arial"/>
                <w:b/>
                <w:sz w:val="24"/>
                <w:szCs w:val="24"/>
              </w:rPr>
              <w:t>most frequently</w:t>
            </w:r>
            <w:r w:rsidR="00AD7A86" w:rsidRPr="009E56A5">
              <w:rPr>
                <w:rFonts w:cs="Arial"/>
                <w:b/>
                <w:sz w:val="24"/>
                <w:szCs w:val="24"/>
              </w:rPr>
              <w:t xml:space="preserve"> </w:t>
            </w:r>
            <w:r w:rsidR="00AD7A86" w:rsidRPr="00943386">
              <w:rPr>
                <w:rFonts w:cs="Arial"/>
                <w:b/>
                <w:sz w:val="24"/>
                <w:szCs w:val="24"/>
                <w:u w:val="single"/>
              </w:rPr>
              <w:t>used</w:t>
            </w:r>
            <w:r w:rsidR="00AD7A86" w:rsidRPr="00CB7E48">
              <w:rPr>
                <w:rFonts w:cs="Arial"/>
                <w:b/>
                <w:sz w:val="24"/>
                <w:szCs w:val="24"/>
              </w:rPr>
              <w:t xml:space="preserve"> by consultees</w:t>
            </w:r>
            <w:r w:rsidR="00AD7A86" w:rsidRPr="009D26F3">
              <w:rPr>
                <w:rFonts w:cs="Arial"/>
                <w:sz w:val="24"/>
                <w:szCs w:val="24"/>
              </w:rPr>
              <w:t xml:space="preserve">: </w:t>
            </w:r>
            <w:r w:rsidR="00AD7A86" w:rsidRPr="009D26F3">
              <w:rPr>
                <w:rFonts w:cs="Arial"/>
                <w:i/>
                <w:sz w:val="24"/>
                <w:szCs w:val="24"/>
              </w:rPr>
              <w:t>(tick all that apply)</w:t>
            </w:r>
          </w:p>
        </w:tc>
      </w:tr>
      <w:tr w:rsidR="00AD7A86" w:rsidRPr="009D26F3" w14:paraId="5557CA70" w14:textId="77777777" w:rsidTr="000B7756">
        <w:trPr>
          <w:trHeight w:val="116"/>
        </w:trPr>
        <w:tc>
          <w:tcPr>
            <w:tcW w:w="608" w:type="dxa"/>
            <w:vMerge w:val="restart"/>
          </w:tcPr>
          <w:p w14:paraId="3FF1469D" w14:textId="77777777" w:rsidR="00AD7A86" w:rsidRPr="009D26F3" w:rsidRDefault="00AD7A86" w:rsidP="00A475A4">
            <w:pPr>
              <w:spacing w:before="120" w:after="120"/>
              <w:rPr>
                <w:rFonts w:cs="Arial"/>
                <w:b/>
                <w:sz w:val="24"/>
                <w:szCs w:val="24"/>
              </w:rPr>
            </w:pPr>
          </w:p>
        </w:tc>
        <w:tc>
          <w:tcPr>
            <w:tcW w:w="838" w:type="dxa"/>
            <w:gridSpan w:val="3"/>
          </w:tcPr>
          <w:p w14:paraId="262ED492" w14:textId="77777777" w:rsidR="00AD7A86" w:rsidRPr="009D26F3" w:rsidRDefault="006E05A9" w:rsidP="00287C7C">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sidR="00D7577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199" w:type="dxa"/>
            <w:gridSpan w:val="28"/>
          </w:tcPr>
          <w:p w14:paraId="6D9DAF37" w14:textId="77777777" w:rsidR="00AD7A86" w:rsidRPr="009D26F3" w:rsidRDefault="00AD7A86" w:rsidP="00287C7C">
            <w:pPr>
              <w:spacing w:before="120" w:after="120"/>
              <w:rPr>
                <w:rFonts w:cs="Arial"/>
                <w:sz w:val="24"/>
                <w:szCs w:val="24"/>
              </w:rPr>
            </w:pPr>
            <w:r w:rsidRPr="009D26F3">
              <w:rPr>
                <w:rFonts w:cs="Arial"/>
                <w:sz w:val="24"/>
                <w:szCs w:val="24"/>
              </w:rPr>
              <w:t>Face to face meetings</w:t>
            </w:r>
          </w:p>
        </w:tc>
      </w:tr>
      <w:tr w:rsidR="00AD7A86" w:rsidRPr="009D26F3" w14:paraId="7650980F" w14:textId="77777777" w:rsidTr="000B7756">
        <w:trPr>
          <w:trHeight w:val="109"/>
        </w:trPr>
        <w:tc>
          <w:tcPr>
            <w:tcW w:w="608" w:type="dxa"/>
            <w:vMerge/>
          </w:tcPr>
          <w:p w14:paraId="23FE1576" w14:textId="77777777" w:rsidR="00AD7A86" w:rsidRPr="009D26F3" w:rsidRDefault="00AD7A86" w:rsidP="00A475A4">
            <w:pPr>
              <w:spacing w:before="120" w:after="120"/>
              <w:rPr>
                <w:rFonts w:cs="Arial"/>
                <w:b/>
                <w:sz w:val="24"/>
                <w:szCs w:val="24"/>
              </w:rPr>
            </w:pPr>
          </w:p>
        </w:tc>
        <w:tc>
          <w:tcPr>
            <w:tcW w:w="838" w:type="dxa"/>
            <w:gridSpan w:val="3"/>
          </w:tcPr>
          <w:p w14:paraId="658A237C" w14:textId="77777777" w:rsidR="00AD7A86" w:rsidRPr="009D26F3" w:rsidRDefault="006E05A9"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7F804128" w14:textId="77777777" w:rsidR="00AD7A86" w:rsidRPr="009D26F3" w:rsidRDefault="00AD7A86" w:rsidP="00287C7C">
            <w:pPr>
              <w:spacing w:before="120" w:after="120"/>
              <w:rPr>
                <w:rFonts w:cs="Arial"/>
                <w:sz w:val="24"/>
                <w:szCs w:val="24"/>
              </w:rPr>
            </w:pPr>
            <w:r w:rsidRPr="009D26F3">
              <w:rPr>
                <w:rFonts w:cs="Arial"/>
                <w:sz w:val="24"/>
                <w:szCs w:val="24"/>
              </w:rPr>
              <w:t>Focus groups</w:t>
            </w:r>
          </w:p>
        </w:tc>
      </w:tr>
      <w:tr w:rsidR="00AD7A86" w:rsidRPr="009D26F3" w14:paraId="4C61E88C" w14:textId="77777777" w:rsidTr="000B7756">
        <w:trPr>
          <w:trHeight w:val="109"/>
        </w:trPr>
        <w:tc>
          <w:tcPr>
            <w:tcW w:w="608" w:type="dxa"/>
            <w:vMerge/>
          </w:tcPr>
          <w:p w14:paraId="0CE67376" w14:textId="77777777" w:rsidR="00AD7A86" w:rsidRPr="009D26F3" w:rsidRDefault="00AD7A86" w:rsidP="00A475A4">
            <w:pPr>
              <w:spacing w:before="120" w:after="120"/>
              <w:rPr>
                <w:rFonts w:cs="Arial"/>
                <w:b/>
                <w:sz w:val="24"/>
                <w:szCs w:val="24"/>
              </w:rPr>
            </w:pPr>
          </w:p>
        </w:tc>
        <w:tc>
          <w:tcPr>
            <w:tcW w:w="838" w:type="dxa"/>
            <w:gridSpan w:val="3"/>
          </w:tcPr>
          <w:p w14:paraId="7FE81AA7" w14:textId="77777777" w:rsidR="00AD7A86" w:rsidRPr="009D26F3" w:rsidRDefault="006E05A9" w:rsidP="00287C7C">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sidR="00D7577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199" w:type="dxa"/>
            <w:gridSpan w:val="28"/>
          </w:tcPr>
          <w:p w14:paraId="06537FFE" w14:textId="77777777" w:rsidR="00AD7A86" w:rsidRPr="009D26F3" w:rsidRDefault="00AD7A86" w:rsidP="00287C7C">
            <w:pPr>
              <w:spacing w:before="120" w:after="120"/>
              <w:rPr>
                <w:rFonts w:cs="Arial"/>
                <w:sz w:val="24"/>
                <w:szCs w:val="24"/>
              </w:rPr>
            </w:pPr>
            <w:r w:rsidRPr="009D26F3">
              <w:rPr>
                <w:rFonts w:cs="Arial"/>
                <w:sz w:val="24"/>
                <w:szCs w:val="24"/>
              </w:rPr>
              <w:t>Written documents with the opportunity to comment in writing</w:t>
            </w:r>
          </w:p>
        </w:tc>
      </w:tr>
      <w:tr w:rsidR="00AD7A86" w:rsidRPr="009D26F3" w14:paraId="372D224E" w14:textId="77777777" w:rsidTr="000B7756">
        <w:trPr>
          <w:trHeight w:val="109"/>
        </w:trPr>
        <w:tc>
          <w:tcPr>
            <w:tcW w:w="608" w:type="dxa"/>
            <w:vMerge/>
          </w:tcPr>
          <w:p w14:paraId="63232251" w14:textId="77777777" w:rsidR="00AD7A86" w:rsidRPr="009D26F3" w:rsidRDefault="00AD7A86" w:rsidP="00A475A4">
            <w:pPr>
              <w:spacing w:before="120" w:after="120"/>
              <w:rPr>
                <w:rFonts w:cs="Arial"/>
                <w:b/>
                <w:sz w:val="24"/>
                <w:szCs w:val="24"/>
              </w:rPr>
            </w:pPr>
          </w:p>
        </w:tc>
        <w:tc>
          <w:tcPr>
            <w:tcW w:w="838" w:type="dxa"/>
            <w:gridSpan w:val="3"/>
          </w:tcPr>
          <w:p w14:paraId="55E86700" w14:textId="77777777" w:rsidR="00AD7A86" w:rsidRPr="009D26F3" w:rsidRDefault="006E05A9"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4FC44237" w14:textId="77777777" w:rsidR="00AD7A86" w:rsidRPr="009D26F3" w:rsidRDefault="00AD7A86" w:rsidP="00287C7C">
            <w:pPr>
              <w:spacing w:before="120" w:after="120"/>
              <w:rPr>
                <w:rFonts w:cs="Arial"/>
                <w:sz w:val="24"/>
                <w:szCs w:val="24"/>
              </w:rPr>
            </w:pPr>
            <w:r w:rsidRPr="009D26F3">
              <w:rPr>
                <w:rFonts w:cs="Arial"/>
                <w:sz w:val="24"/>
                <w:szCs w:val="24"/>
              </w:rPr>
              <w:t>Questionnaires</w:t>
            </w:r>
          </w:p>
        </w:tc>
      </w:tr>
      <w:tr w:rsidR="00AD7A86" w:rsidRPr="009D26F3" w14:paraId="53C46E52" w14:textId="77777777" w:rsidTr="000B7756">
        <w:trPr>
          <w:trHeight w:val="109"/>
        </w:trPr>
        <w:tc>
          <w:tcPr>
            <w:tcW w:w="608" w:type="dxa"/>
            <w:vMerge/>
          </w:tcPr>
          <w:p w14:paraId="5989DA82" w14:textId="77777777" w:rsidR="00AD7A86" w:rsidRPr="009D26F3" w:rsidRDefault="00AD7A86" w:rsidP="00A475A4">
            <w:pPr>
              <w:spacing w:before="120" w:after="120"/>
              <w:rPr>
                <w:rFonts w:cs="Arial"/>
                <w:b/>
                <w:sz w:val="24"/>
                <w:szCs w:val="24"/>
              </w:rPr>
            </w:pPr>
          </w:p>
        </w:tc>
        <w:tc>
          <w:tcPr>
            <w:tcW w:w="838" w:type="dxa"/>
            <w:gridSpan w:val="3"/>
          </w:tcPr>
          <w:p w14:paraId="189094B5" w14:textId="77777777" w:rsidR="00AD7A86" w:rsidRPr="009D26F3" w:rsidRDefault="006E05A9"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7DA5914F" w14:textId="77777777" w:rsidR="00AD7A86" w:rsidRPr="009D26F3" w:rsidRDefault="00AD7A86" w:rsidP="00287C7C">
            <w:pPr>
              <w:spacing w:before="120" w:after="120"/>
              <w:rPr>
                <w:rFonts w:cs="Arial"/>
                <w:sz w:val="24"/>
                <w:szCs w:val="24"/>
              </w:rPr>
            </w:pPr>
            <w:r w:rsidRPr="009D26F3">
              <w:rPr>
                <w:rFonts w:cs="Arial"/>
                <w:sz w:val="24"/>
                <w:szCs w:val="24"/>
              </w:rPr>
              <w:t>Information/notification by email with an opportunity to opt in/out of the consultation</w:t>
            </w:r>
          </w:p>
        </w:tc>
      </w:tr>
      <w:tr w:rsidR="00AD7A86" w:rsidRPr="009D26F3" w14:paraId="3B8FF538" w14:textId="77777777" w:rsidTr="000B7756">
        <w:trPr>
          <w:trHeight w:val="109"/>
        </w:trPr>
        <w:tc>
          <w:tcPr>
            <w:tcW w:w="608" w:type="dxa"/>
            <w:vMerge/>
          </w:tcPr>
          <w:p w14:paraId="31C92BE9" w14:textId="77777777" w:rsidR="00AD7A86" w:rsidRPr="009D26F3" w:rsidRDefault="00AD7A86" w:rsidP="00A475A4">
            <w:pPr>
              <w:spacing w:before="120" w:after="120"/>
              <w:rPr>
                <w:rFonts w:cs="Arial"/>
                <w:b/>
                <w:sz w:val="24"/>
                <w:szCs w:val="24"/>
              </w:rPr>
            </w:pPr>
          </w:p>
        </w:tc>
        <w:tc>
          <w:tcPr>
            <w:tcW w:w="838" w:type="dxa"/>
            <w:gridSpan w:val="3"/>
          </w:tcPr>
          <w:p w14:paraId="0DA6679C" w14:textId="77777777" w:rsidR="00AD7A86" w:rsidRPr="009D26F3" w:rsidRDefault="006E05A9"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43E1769B" w14:textId="77777777" w:rsidR="00AD7A86" w:rsidRPr="009D26F3" w:rsidRDefault="00AD7A86" w:rsidP="00287C7C">
            <w:pPr>
              <w:spacing w:before="120" w:after="120"/>
              <w:rPr>
                <w:rFonts w:cs="Arial"/>
                <w:sz w:val="24"/>
                <w:szCs w:val="24"/>
              </w:rPr>
            </w:pPr>
            <w:r w:rsidRPr="009D26F3">
              <w:rPr>
                <w:rFonts w:cs="Arial"/>
                <w:sz w:val="24"/>
                <w:szCs w:val="24"/>
              </w:rPr>
              <w:t>Internet discussions</w:t>
            </w:r>
          </w:p>
        </w:tc>
      </w:tr>
      <w:tr w:rsidR="00AD7A86" w:rsidRPr="009D26F3" w14:paraId="22C8C7ED" w14:textId="77777777" w:rsidTr="000B7756">
        <w:trPr>
          <w:trHeight w:val="109"/>
        </w:trPr>
        <w:tc>
          <w:tcPr>
            <w:tcW w:w="608" w:type="dxa"/>
            <w:vMerge/>
          </w:tcPr>
          <w:p w14:paraId="1CBF482D" w14:textId="77777777" w:rsidR="00AD7A86" w:rsidRPr="009D26F3" w:rsidRDefault="00AD7A86" w:rsidP="00A475A4">
            <w:pPr>
              <w:spacing w:before="120" w:after="120"/>
              <w:rPr>
                <w:rFonts w:cs="Arial"/>
                <w:b/>
                <w:sz w:val="24"/>
                <w:szCs w:val="24"/>
              </w:rPr>
            </w:pPr>
          </w:p>
        </w:tc>
        <w:tc>
          <w:tcPr>
            <w:tcW w:w="838" w:type="dxa"/>
            <w:gridSpan w:val="3"/>
          </w:tcPr>
          <w:p w14:paraId="7140B039" w14:textId="77777777" w:rsidR="00AD7A86" w:rsidRPr="009D26F3" w:rsidRDefault="006E05A9"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59B57EA8" w14:textId="77777777" w:rsidR="00AD7A86" w:rsidRPr="009D26F3" w:rsidRDefault="00AD7A86" w:rsidP="00287C7C">
            <w:pPr>
              <w:spacing w:before="120" w:after="120"/>
              <w:rPr>
                <w:rFonts w:cs="Arial"/>
                <w:sz w:val="24"/>
                <w:szCs w:val="24"/>
              </w:rPr>
            </w:pPr>
            <w:r w:rsidRPr="009D26F3">
              <w:rPr>
                <w:rFonts w:cs="Arial"/>
                <w:sz w:val="24"/>
                <w:szCs w:val="24"/>
              </w:rPr>
              <w:t>Telephone consultations</w:t>
            </w:r>
          </w:p>
        </w:tc>
      </w:tr>
      <w:tr w:rsidR="00AD7A86" w:rsidRPr="009D26F3" w14:paraId="0E99C368" w14:textId="77777777" w:rsidTr="000B7756">
        <w:trPr>
          <w:trHeight w:val="109"/>
        </w:trPr>
        <w:tc>
          <w:tcPr>
            <w:tcW w:w="608" w:type="dxa"/>
            <w:vMerge/>
          </w:tcPr>
          <w:p w14:paraId="0BAAA139" w14:textId="77777777" w:rsidR="00AD7A86" w:rsidRPr="009D26F3" w:rsidRDefault="00AD7A86" w:rsidP="00A475A4">
            <w:pPr>
              <w:spacing w:before="120" w:after="120"/>
              <w:rPr>
                <w:rFonts w:cs="Arial"/>
                <w:b/>
                <w:sz w:val="24"/>
                <w:szCs w:val="24"/>
              </w:rPr>
            </w:pPr>
          </w:p>
        </w:tc>
        <w:tc>
          <w:tcPr>
            <w:tcW w:w="838" w:type="dxa"/>
            <w:gridSpan w:val="3"/>
          </w:tcPr>
          <w:p w14:paraId="2BF7BE2E" w14:textId="77777777" w:rsidR="00AD7A86" w:rsidRPr="009D26F3" w:rsidRDefault="006E05A9"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5A47C692" w14:textId="77777777" w:rsidR="00AD7A86" w:rsidRPr="009D26F3" w:rsidRDefault="00AD7A86" w:rsidP="00287C7C">
            <w:pPr>
              <w:spacing w:before="120" w:after="120"/>
              <w:rPr>
                <w:rFonts w:cs="Arial"/>
                <w:sz w:val="24"/>
                <w:szCs w:val="24"/>
              </w:rPr>
            </w:pPr>
            <w:r w:rsidRPr="009D26F3">
              <w:rPr>
                <w:rFonts w:cs="Arial"/>
                <w:sz w:val="24"/>
                <w:szCs w:val="24"/>
              </w:rPr>
              <w:t xml:space="preserve">Other </w:t>
            </w:r>
            <w:r w:rsidRPr="009D26F3">
              <w:rPr>
                <w:rFonts w:cs="Arial"/>
                <w:i/>
                <w:sz w:val="24"/>
                <w:szCs w:val="24"/>
              </w:rPr>
              <w:t>(please specify)</w:t>
            </w:r>
            <w:r w:rsidRPr="009D26F3">
              <w:rPr>
                <w:rFonts w:cs="Arial"/>
                <w:sz w:val="24"/>
                <w:szCs w:val="24"/>
              </w:rPr>
              <w:t xml:space="preserve">: </w:t>
            </w:r>
            <w:r w:rsidR="006E05A9" w:rsidRPr="009D26F3">
              <w:rPr>
                <w:rFonts w:cs="Arial"/>
                <w:sz w:val="24"/>
                <w:szCs w:val="24"/>
              </w:rPr>
              <w:fldChar w:fldCharType="begin">
                <w:ffData>
                  <w:name w:val="Text7"/>
                  <w:enabled/>
                  <w:calcOnExit w:val="0"/>
                  <w:textInput/>
                </w:ffData>
              </w:fldChar>
            </w:r>
            <w:bookmarkStart w:id="4" w:name="Text7"/>
            <w:r w:rsidRPr="009D26F3">
              <w:rPr>
                <w:rFonts w:cs="Arial"/>
                <w:sz w:val="24"/>
                <w:szCs w:val="24"/>
              </w:rPr>
              <w:instrText xml:space="preserve"> FORMTEXT </w:instrText>
            </w:r>
            <w:r w:rsidR="006E05A9" w:rsidRPr="009D26F3">
              <w:rPr>
                <w:rFonts w:cs="Arial"/>
                <w:sz w:val="24"/>
                <w:szCs w:val="24"/>
              </w:rPr>
            </w:r>
            <w:r w:rsidR="006E05A9" w:rsidRPr="009D26F3">
              <w:rPr>
                <w:rFonts w:cs="Arial"/>
                <w:sz w:val="24"/>
                <w:szCs w:val="24"/>
              </w:rPr>
              <w:fldChar w:fldCharType="separate"/>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006E05A9" w:rsidRPr="009D26F3">
              <w:rPr>
                <w:rFonts w:cs="Arial"/>
                <w:sz w:val="24"/>
                <w:szCs w:val="24"/>
              </w:rPr>
              <w:fldChar w:fldCharType="end"/>
            </w:r>
            <w:bookmarkEnd w:id="4"/>
          </w:p>
        </w:tc>
      </w:tr>
      <w:tr w:rsidR="00AD7A86" w:rsidRPr="009D26F3" w14:paraId="781737C5" w14:textId="77777777" w:rsidTr="000B7756">
        <w:tc>
          <w:tcPr>
            <w:tcW w:w="608" w:type="dxa"/>
          </w:tcPr>
          <w:p w14:paraId="3BEA23A1" w14:textId="77777777" w:rsidR="00AD7A86" w:rsidRPr="009D26F3" w:rsidRDefault="00AD7A86" w:rsidP="00A475A4">
            <w:pPr>
              <w:spacing w:before="120" w:after="120"/>
              <w:rPr>
                <w:rFonts w:cs="Arial"/>
                <w:b/>
                <w:sz w:val="24"/>
                <w:szCs w:val="24"/>
              </w:rPr>
            </w:pPr>
          </w:p>
        </w:tc>
        <w:tc>
          <w:tcPr>
            <w:tcW w:w="9037" w:type="dxa"/>
            <w:gridSpan w:val="31"/>
            <w:vAlign w:val="center"/>
          </w:tcPr>
          <w:p w14:paraId="2065AFD5" w14:textId="77777777" w:rsidR="00AD7A86" w:rsidRPr="009D26F3" w:rsidRDefault="00AD7A86" w:rsidP="00F25F10">
            <w:pPr>
              <w:spacing w:before="120" w:after="120"/>
              <w:rPr>
                <w:rFonts w:cs="Arial"/>
                <w:sz w:val="24"/>
                <w:szCs w:val="24"/>
              </w:rPr>
            </w:pPr>
            <w:r w:rsidRPr="009D26F3">
              <w:rPr>
                <w:rFonts w:cs="Arial"/>
                <w:sz w:val="24"/>
                <w:szCs w:val="24"/>
              </w:rPr>
              <w:t xml:space="preserve">Please provide </w:t>
            </w:r>
            <w:r w:rsidR="00143990">
              <w:rPr>
                <w:rFonts w:cs="Arial"/>
                <w:sz w:val="24"/>
                <w:szCs w:val="24"/>
              </w:rPr>
              <w:t xml:space="preserve">any </w:t>
            </w:r>
            <w:r w:rsidRPr="009D26F3">
              <w:rPr>
                <w:rFonts w:cs="Arial"/>
                <w:sz w:val="24"/>
                <w:szCs w:val="24"/>
              </w:rPr>
              <w:t>details</w:t>
            </w:r>
            <w:r w:rsidR="00143990">
              <w:rPr>
                <w:rFonts w:cs="Arial"/>
                <w:sz w:val="24"/>
                <w:szCs w:val="24"/>
              </w:rPr>
              <w:t xml:space="preserve"> or examples</w:t>
            </w:r>
            <w:r w:rsidRPr="009D26F3">
              <w:rPr>
                <w:rFonts w:cs="Arial"/>
                <w:sz w:val="24"/>
                <w:szCs w:val="24"/>
              </w:rPr>
              <w:t xml:space="preserve"> of the uptake of these</w:t>
            </w:r>
            <w:r w:rsidR="00143990">
              <w:rPr>
                <w:rFonts w:cs="Arial"/>
                <w:sz w:val="24"/>
                <w:szCs w:val="24"/>
              </w:rPr>
              <w:t xml:space="preserve"> methods of consultation</w:t>
            </w:r>
            <w:r w:rsidRPr="009D26F3">
              <w:rPr>
                <w:rFonts w:cs="Arial"/>
                <w:sz w:val="24"/>
                <w:szCs w:val="24"/>
              </w:rPr>
              <w:t xml:space="preserve"> in relation to the consultees’ membership of particular Section 75 </w:t>
            </w:r>
            <w:r w:rsidR="00143990">
              <w:rPr>
                <w:rFonts w:cs="Arial"/>
                <w:sz w:val="24"/>
                <w:szCs w:val="24"/>
              </w:rPr>
              <w:t>categories:</w:t>
            </w:r>
          </w:p>
        </w:tc>
      </w:tr>
      <w:tr w:rsidR="00F25F10" w:rsidRPr="009D26F3" w14:paraId="2DA4ECC5" w14:textId="77777777" w:rsidTr="000B7756">
        <w:tc>
          <w:tcPr>
            <w:tcW w:w="608" w:type="dxa"/>
          </w:tcPr>
          <w:p w14:paraId="2DC38604" w14:textId="77777777" w:rsidR="00F25F10" w:rsidRPr="009D26F3" w:rsidRDefault="00F25F10" w:rsidP="00A475A4">
            <w:pPr>
              <w:spacing w:before="120" w:after="120"/>
              <w:rPr>
                <w:rFonts w:cs="Arial"/>
                <w:b/>
                <w:sz w:val="24"/>
                <w:szCs w:val="24"/>
              </w:rPr>
            </w:pPr>
          </w:p>
        </w:tc>
        <w:tc>
          <w:tcPr>
            <w:tcW w:w="9037" w:type="dxa"/>
            <w:gridSpan w:val="31"/>
            <w:vAlign w:val="center"/>
          </w:tcPr>
          <w:p w14:paraId="40F90E43" w14:textId="77777777" w:rsidR="00925059" w:rsidRPr="009D26F3" w:rsidRDefault="00D7577C" w:rsidP="0034389E">
            <w:pPr>
              <w:spacing w:before="120" w:after="120"/>
              <w:rPr>
                <w:rFonts w:cs="Arial"/>
                <w:sz w:val="24"/>
                <w:szCs w:val="24"/>
              </w:rPr>
            </w:pPr>
            <w:r>
              <w:rPr>
                <w:rFonts w:cs="Arial"/>
                <w:sz w:val="24"/>
                <w:szCs w:val="24"/>
              </w:rPr>
              <w:t xml:space="preserve">We met with our staff JNCC representatives to review recruitment documentation, any policies for review and to review our revised Disability Action Plan. </w:t>
            </w:r>
          </w:p>
        </w:tc>
      </w:tr>
      <w:tr w:rsidR="00AD7A86" w:rsidRPr="009D26F3" w14:paraId="2B67FA34" w14:textId="77777777" w:rsidTr="000B7756">
        <w:tc>
          <w:tcPr>
            <w:tcW w:w="608" w:type="dxa"/>
          </w:tcPr>
          <w:p w14:paraId="2B1BFF89" w14:textId="77777777" w:rsidR="00AD7A86" w:rsidRPr="009D26F3" w:rsidRDefault="00AD7A86" w:rsidP="00635290">
            <w:pPr>
              <w:rPr>
                <w:rFonts w:cs="Arial"/>
                <w:b/>
                <w:sz w:val="24"/>
                <w:szCs w:val="24"/>
              </w:rPr>
            </w:pPr>
          </w:p>
        </w:tc>
        <w:tc>
          <w:tcPr>
            <w:tcW w:w="9037" w:type="dxa"/>
            <w:gridSpan w:val="31"/>
            <w:vAlign w:val="center"/>
          </w:tcPr>
          <w:p w14:paraId="6C26E68F" w14:textId="77777777" w:rsidR="006E47C9" w:rsidRPr="009D26F3" w:rsidRDefault="006E47C9" w:rsidP="00635290">
            <w:pPr>
              <w:rPr>
                <w:rFonts w:cs="Arial"/>
                <w:sz w:val="24"/>
                <w:szCs w:val="24"/>
              </w:rPr>
            </w:pPr>
          </w:p>
        </w:tc>
      </w:tr>
      <w:tr w:rsidR="00AD7A86" w:rsidRPr="009D26F3" w14:paraId="2CDEE4FB" w14:textId="77777777" w:rsidTr="000B7756">
        <w:tc>
          <w:tcPr>
            <w:tcW w:w="608" w:type="dxa"/>
          </w:tcPr>
          <w:p w14:paraId="4EF67947" w14:textId="77777777" w:rsidR="00AD7A86" w:rsidRPr="009D26F3" w:rsidRDefault="00AD7A86" w:rsidP="008E73FF">
            <w:pPr>
              <w:spacing w:before="120" w:after="120"/>
              <w:rPr>
                <w:rFonts w:cs="Arial"/>
                <w:b/>
                <w:sz w:val="24"/>
                <w:szCs w:val="24"/>
              </w:rPr>
            </w:pPr>
            <w:r>
              <w:rPr>
                <w:rFonts w:cs="Arial"/>
                <w:b/>
                <w:sz w:val="24"/>
                <w:szCs w:val="24"/>
              </w:rPr>
              <w:t>1</w:t>
            </w:r>
            <w:r w:rsidR="008E73FF">
              <w:rPr>
                <w:rFonts w:cs="Arial"/>
                <w:b/>
                <w:sz w:val="24"/>
                <w:szCs w:val="24"/>
              </w:rPr>
              <w:t>3</w:t>
            </w:r>
          </w:p>
        </w:tc>
        <w:tc>
          <w:tcPr>
            <w:tcW w:w="9037" w:type="dxa"/>
            <w:gridSpan w:val="31"/>
          </w:tcPr>
          <w:p w14:paraId="60977135" w14:textId="77777777" w:rsidR="00AD7A86" w:rsidRPr="009D26F3" w:rsidRDefault="00925059" w:rsidP="003671D9">
            <w:pPr>
              <w:spacing w:before="120" w:after="120"/>
              <w:rPr>
                <w:rFonts w:cs="Arial"/>
                <w:sz w:val="24"/>
                <w:szCs w:val="24"/>
              </w:rPr>
            </w:pPr>
            <w:r>
              <w:rPr>
                <w:rFonts w:cs="Arial"/>
                <w:sz w:val="24"/>
                <w:szCs w:val="24"/>
              </w:rPr>
              <w:t xml:space="preserve">Were </w:t>
            </w:r>
            <w:r w:rsidR="00AD7A86" w:rsidRPr="009D26F3">
              <w:rPr>
                <w:rFonts w:cs="Arial"/>
                <w:sz w:val="24"/>
                <w:szCs w:val="24"/>
              </w:rPr>
              <w:t xml:space="preserve">any awareness-raising </w:t>
            </w:r>
            <w:r>
              <w:rPr>
                <w:rFonts w:cs="Arial"/>
                <w:sz w:val="24"/>
                <w:szCs w:val="24"/>
              </w:rPr>
              <w:t xml:space="preserve">activities </w:t>
            </w:r>
            <w:r w:rsidR="00AD7A86" w:rsidRPr="009D26F3">
              <w:rPr>
                <w:rFonts w:cs="Arial"/>
                <w:sz w:val="24"/>
                <w:szCs w:val="24"/>
              </w:rPr>
              <w:t xml:space="preserve">for consultees </w:t>
            </w:r>
            <w:r w:rsidRPr="009D26F3">
              <w:rPr>
                <w:rFonts w:cs="Arial"/>
                <w:sz w:val="24"/>
                <w:szCs w:val="24"/>
              </w:rPr>
              <w:t>undertake</w:t>
            </w:r>
            <w:r>
              <w:rPr>
                <w:rFonts w:cs="Arial"/>
                <w:sz w:val="24"/>
                <w:szCs w:val="24"/>
              </w:rPr>
              <w:t>n,</w:t>
            </w:r>
            <w:r w:rsidRPr="009D26F3">
              <w:rPr>
                <w:rFonts w:cs="Arial"/>
                <w:sz w:val="24"/>
                <w:szCs w:val="24"/>
              </w:rPr>
              <w:t xml:space="preserve"> </w:t>
            </w:r>
            <w:r w:rsidR="00AD7A86" w:rsidRPr="009D26F3">
              <w:rPr>
                <w:rFonts w:cs="Arial"/>
                <w:sz w:val="24"/>
                <w:szCs w:val="24"/>
              </w:rPr>
              <w:t xml:space="preserve">on the commitments in </w:t>
            </w:r>
            <w:r>
              <w:rPr>
                <w:rFonts w:cs="Arial"/>
                <w:sz w:val="24"/>
                <w:szCs w:val="24"/>
              </w:rPr>
              <w:t>the</w:t>
            </w:r>
            <w:r w:rsidR="00AD7A86" w:rsidRPr="009D26F3">
              <w:rPr>
                <w:rFonts w:cs="Arial"/>
                <w:sz w:val="24"/>
                <w:szCs w:val="24"/>
              </w:rPr>
              <w:t xml:space="preserve"> Equality Scheme</w:t>
            </w:r>
            <w:r>
              <w:rPr>
                <w:rFonts w:cs="Arial"/>
                <w:sz w:val="24"/>
                <w:szCs w:val="24"/>
              </w:rPr>
              <w:t>,</w:t>
            </w:r>
            <w:r w:rsidR="00AD7A86" w:rsidRPr="009D26F3">
              <w:rPr>
                <w:rFonts w:cs="Arial"/>
                <w:sz w:val="24"/>
                <w:szCs w:val="24"/>
              </w:rPr>
              <w:t xml:space="preserve"> during the </w:t>
            </w:r>
            <w:r w:rsidR="001E5737">
              <w:rPr>
                <w:rFonts w:cs="Arial"/>
                <w:sz w:val="24"/>
                <w:szCs w:val="24"/>
              </w:rPr>
              <w:t>2019-20</w:t>
            </w:r>
            <w:r w:rsidR="00AD7A86" w:rsidRPr="009D26F3">
              <w:rPr>
                <w:rFonts w:cs="Arial"/>
                <w:sz w:val="24"/>
                <w:szCs w:val="24"/>
              </w:rPr>
              <w:t xml:space="preserve"> reporting period? </w:t>
            </w:r>
            <w:r w:rsidR="00AD7A86" w:rsidRPr="009D26F3">
              <w:rPr>
                <w:rFonts w:cs="Arial"/>
                <w:i/>
                <w:sz w:val="24"/>
                <w:szCs w:val="24"/>
              </w:rPr>
              <w:t>(tick one box only)</w:t>
            </w:r>
          </w:p>
        </w:tc>
      </w:tr>
      <w:tr w:rsidR="00AD7A86" w:rsidRPr="009D26F3" w14:paraId="5BAD93A6" w14:textId="77777777" w:rsidTr="000B7756">
        <w:tc>
          <w:tcPr>
            <w:tcW w:w="608" w:type="dxa"/>
          </w:tcPr>
          <w:p w14:paraId="7E034C25" w14:textId="77777777" w:rsidR="00AD7A86" w:rsidRPr="009D26F3" w:rsidRDefault="00AD7A86" w:rsidP="00A475A4">
            <w:pPr>
              <w:spacing w:before="120" w:after="120"/>
              <w:rPr>
                <w:rFonts w:cs="Arial"/>
                <w:b/>
                <w:sz w:val="24"/>
                <w:szCs w:val="24"/>
              </w:rPr>
            </w:pPr>
          </w:p>
        </w:tc>
        <w:tc>
          <w:tcPr>
            <w:tcW w:w="766" w:type="dxa"/>
            <w:gridSpan w:val="2"/>
          </w:tcPr>
          <w:p w14:paraId="5F8D14E9" w14:textId="77777777" w:rsidR="00AD7A86" w:rsidRPr="009D26F3" w:rsidRDefault="00B72202" w:rsidP="00287C7C">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1209" w:type="dxa"/>
            <w:gridSpan w:val="5"/>
          </w:tcPr>
          <w:p w14:paraId="42681705" w14:textId="77777777" w:rsidR="00AD7A86" w:rsidRPr="009D26F3" w:rsidRDefault="00AD7A86" w:rsidP="00287C7C">
            <w:pPr>
              <w:spacing w:before="120" w:after="120"/>
              <w:rPr>
                <w:rFonts w:cs="Arial"/>
                <w:sz w:val="24"/>
                <w:szCs w:val="24"/>
              </w:rPr>
            </w:pPr>
            <w:r w:rsidRPr="009D26F3">
              <w:rPr>
                <w:rFonts w:cs="Arial"/>
                <w:sz w:val="24"/>
                <w:szCs w:val="24"/>
              </w:rPr>
              <w:t>Yes</w:t>
            </w:r>
          </w:p>
        </w:tc>
        <w:tc>
          <w:tcPr>
            <w:tcW w:w="732" w:type="dxa"/>
            <w:gridSpan w:val="4"/>
          </w:tcPr>
          <w:p w14:paraId="2E47F5A2" w14:textId="77777777" w:rsidR="00AD7A86" w:rsidRPr="009D26F3" w:rsidRDefault="00A700FF" w:rsidP="00287C7C">
            <w:pPr>
              <w:spacing w:before="120" w:after="120"/>
              <w:jc w:val="right"/>
              <w:rPr>
                <w:rFonts w:cs="Arial"/>
                <w:sz w:val="24"/>
                <w:szCs w:val="24"/>
              </w:rPr>
            </w:pPr>
            <w:r>
              <w:rPr>
                <w:rFonts w:cs="Arial"/>
                <w:sz w:val="24"/>
                <w:szCs w:val="24"/>
              </w:rPr>
              <w:fldChar w:fldCharType="begin">
                <w:ffData>
                  <w:name w:val=""/>
                  <w:enabled/>
                  <w:calcOnExit w:val="0"/>
                  <w:checkBox>
                    <w:sizeAuto/>
                    <w:default w:val="0"/>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1648" w:type="dxa"/>
            <w:gridSpan w:val="9"/>
          </w:tcPr>
          <w:p w14:paraId="19A70106" w14:textId="77777777" w:rsidR="00AD7A86" w:rsidRPr="009D26F3" w:rsidRDefault="00AD7A86" w:rsidP="008E73FF">
            <w:pPr>
              <w:spacing w:before="120" w:after="120"/>
              <w:rPr>
                <w:rFonts w:cs="Arial"/>
                <w:sz w:val="24"/>
                <w:szCs w:val="24"/>
              </w:rPr>
            </w:pPr>
            <w:r w:rsidRPr="009D26F3">
              <w:rPr>
                <w:rFonts w:cs="Arial"/>
                <w:sz w:val="24"/>
                <w:szCs w:val="24"/>
              </w:rPr>
              <w:t xml:space="preserve">No </w:t>
            </w:r>
          </w:p>
        </w:tc>
        <w:tc>
          <w:tcPr>
            <w:tcW w:w="594" w:type="dxa"/>
            <w:gridSpan w:val="2"/>
          </w:tcPr>
          <w:p w14:paraId="36DF0D5C" w14:textId="77777777" w:rsidR="00AD7A86" w:rsidRPr="009D26F3" w:rsidRDefault="006E05A9"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4088" w:type="dxa"/>
            <w:gridSpan w:val="9"/>
          </w:tcPr>
          <w:p w14:paraId="26105585" w14:textId="77777777" w:rsidR="00AD7A86" w:rsidRPr="009D26F3" w:rsidRDefault="00AD7A86" w:rsidP="008E73FF">
            <w:pPr>
              <w:spacing w:before="120" w:after="120"/>
              <w:rPr>
                <w:rFonts w:cs="Arial"/>
                <w:sz w:val="24"/>
                <w:szCs w:val="24"/>
              </w:rPr>
            </w:pPr>
            <w:r w:rsidRPr="009D26F3">
              <w:rPr>
                <w:rFonts w:cs="Arial"/>
                <w:sz w:val="24"/>
                <w:szCs w:val="24"/>
              </w:rPr>
              <w:t xml:space="preserve">Not applicable </w:t>
            </w:r>
          </w:p>
        </w:tc>
      </w:tr>
      <w:tr w:rsidR="00AD7A86" w:rsidRPr="009D26F3" w14:paraId="6622DF2F" w14:textId="77777777" w:rsidTr="000B7756">
        <w:tc>
          <w:tcPr>
            <w:tcW w:w="608" w:type="dxa"/>
          </w:tcPr>
          <w:p w14:paraId="2D063A52" w14:textId="77777777" w:rsidR="00AD7A86" w:rsidRPr="009D26F3" w:rsidRDefault="00AD7A86" w:rsidP="00A475A4">
            <w:pPr>
              <w:spacing w:before="120" w:after="120"/>
              <w:rPr>
                <w:rFonts w:cs="Arial"/>
                <w:b/>
                <w:sz w:val="24"/>
                <w:szCs w:val="24"/>
              </w:rPr>
            </w:pPr>
          </w:p>
        </w:tc>
        <w:tc>
          <w:tcPr>
            <w:tcW w:w="9037" w:type="dxa"/>
            <w:gridSpan w:val="31"/>
            <w:vAlign w:val="center"/>
          </w:tcPr>
          <w:p w14:paraId="62F82EA8" w14:textId="77777777" w:rsidR="00AD7A86" w:rsidRPr="009D26F3" w:rsidRDefault="008E73FF" w:rsidP="00F25F10">
            <w:pPr>
              <w:spacing w:before="120" w:after="120"/>
              <w:rPr>
                <w:rFonts w:cs="Arial"/>
                <w:sz w:val="24"/>
                <w:szCs w:val="24"/>
              </w:rPr>
            </w:pPr>
            <w:r w:rsidRPr="009D26F3">
              <w:rPr>
                <w:rFonts w:cs="Arial"/>
                <w:sz w:val="24"/>
                <w:szCs w:val="24"/>
              </w:rPr>
              <w:t>Please provide any details and examples</w:t>
            </w:r>
            <w:r>
              <w:rPr>
                <w:rFonts w:cs="Arial"/>
                <w:sz w:val="24"/>
                <w:szCs w:val="24"/>
              </w:rPr>
              <w:t>:</w:t>
            </w:r>
          </w:p>
        </w:tc>
      </w:tr>
      <w:tr w:rsidR="00F25F10" w:rsidRPr="009D26F3" w14:paraId="7EBDA0D2" w14:textId="77777777" w:rsidTr="000B7756">
        <w:tc>
          <w:tcPr>
            <w:tcW w:w="608" w:type="dxa"/>
          </w:tcPr>
          <w:p w14:paraId="62D90D73" w14:textId="77777777" w:rsidR="00F25F10" w:rsidRDefault="00F25F10" w:rsidP="00A475A4">
            <w:pPr>
              <w:spacing w:before="120" w:after="120"/>
              <w:rPr>
                <w:rFonts w:cs="Arial"/>
                <w:b/>
                <w:sz w:val="24"/>
                <w:szCs w:val="24"/>
              </w:rPr>
            </w:pPr>
          </w:p>
        </w:tc>
        <w:tc>
          <w:tcPr>
            <w:tcW w:w="9037" w:type="dxa"/>
            <w:gridSpan w:val="31"/>
            <w:vAlign w:val="center"/>
          </w:tcPr>
          <w:p w14:paraId="3BE5ECE3" w14:textId="77777777" w:rsidR="00925059" w:rsidRPr="009D26F3" w:rsidRDefault="00B72202" w:rsidP="0034389E">
            <w:pPr>
              <w:spacing w:before="120" w:after="120"/>
              <w:rPr>
                <w:rFonts w:cs="Arial"/>
                <w:sz w:val="24"/>
                <w:szCs w:val="24"/>
              </w:rPr>
            </w:pPr>
            <w:r>
              <w:rPr>
                <w:rFonts w:cs="Arial"/>
                <w:sz w:val="24"/>
                <w:szCs w:val="24"/>
              </w:rPr>
              <w:t>Our community outreach programme which promotes awareness of the work of the Police Ombudsman to various Section 75 groups as outlined in section 1.</w:t>
            </w:r>
          </w:p>
        </w:tc>
      </w:tr>
      <w:tr w:rsidR="008E73FF" w:rsidRPr="009D26F3" w14:paraId="65AA50A2" w14:textId="77777777" w:rsidTr="000B7756">
        <w:tc>
          <w:tcPr>
            <w:tcW w:w="608" w:type="dxa"/>
          </w:tcPr>
          <w:p w14:paraId="4BCF88C2" w14:textId="77777777" w:rsidR="008E73FF" w:rsidRDefault="008E73FF" w:rsidP="00635290">
            <w:pPr>
              <w:rPr>
                <w:rFonts w:cs="Arial"/>
                <w:b/>
                <w:sz w:val="24"/>
                <w:szCs w:val="24"/>
              </w:rPr>
            </w:pPr>
          </w:p>
        </w:tc>
        <w:tc>
          <w:tcPr>
            <w:tcW w:w="9037" w:type="dxa"/>
            <w:gridSpan w:val="31"/>
            <w:vAlign w:val="center"/>
          </w:tcPr>
          <w:p w14:paraId="73BE46AD" w14:textId="77777777" w:rsidR="008E73FF" w:rsidRPr="009D26F3" w:rsidRDefault="008E73FF" w:rsidP="00635290">
            <w:pPr>
              <w:rPr>
                <w:rFonts w:cs="Arial"/>
                <w:sz w:val="24"/>
                <w:szCs w:val="24"/>
              </w:rPr>
            </w:pPr>
          </w:p>
        </w:tc>
      </w:tr>
      <w:tr w:rsidR="00AD7A86" w:rsidRPr="009D26F3" w14:paraId="46EA9EAB" w14:textId="77777777" w:rsidTr="000B7756">
        <w:tc>
          <w:tcPr>
            <w:tcW w:w="608" w:type="dxa"/>
          </w:tcPr>
          <w:p w14:paraId="51E4455F" w14:textId="77777777" w:rsidR="00AD7A86" w:rsidRPr="009D26F3" w:rsidRDefault="00AD7A86" w:rsidP="008E73FF">
            <w:pPr>
              <w:spacing w:before="120" w:after="120"/>
              <w:rPr>
                <w:rFonts w:cs="Arial"/>
                <w:b/>
                <w:sz w:val="24"/>
                <w:szCs w:val="24"/>
              </w:rPr>
            </w:pPr>
            <w:r>
              <w:rPr>
                <w:rFonts w:cs="Arial"/>
                <w:b/>
                <w:sz w:val="24"/>
                <w:szCs w:val="24"/>
              </w:rPr>
              <w:t>1</w:t>
            </w:r>
            <w:r w:rsidR="008E73FF">
              <w:rPr>
                <w:rFonts w:cs="Arial"/>
                <w:b/>
                <w:sz w:val="24"/>
                <w:szCs w:val="24"/>
              </w:rPr>
              <w:t>4</w:t>
            </w:r>
          </w:p>
        </w:tc>
        <w:tc>
          <w:tcPr>
            <w:tcW w:w="9037" w:type="dxa"/>
            <w:gridSpan w:val="31"/>
            <w:vAlign w:val="center"/>
          </w:tcPr>
          <w:p w14:paraId="3D462447" w14:textId="77777777" w:rsidR="00AD7A86" w:rsidRPr="009D26F3" w:rsidRDefault="00925059" w:rsidP="003671D9">
            <w:pPr>
              <w:spacing w:before="120" w:after="120"/>
              <w:rPr>
                <w:rFonts w:cs="Arial"/>
                <w:sz w:val="24"/>
                <w:szCs w:val="24"/>
              </w:rPr>
            </w:pPr>
            <w:r>
              <w:rPr>
                <w:rFonts w:cs="Arial"/>
                <w:sz w:val="24"/>
                <w:szCs w:val="24"/>
              </w:rPr>
              <w:t>Was the</w:t>
            </w:r>
            <w:r w:rsidR="00AD7A86" w:rsidRPr="009D26F3">
              <w:rPr>
                <w:rFonts w:cs="Arial"/>
                <w:sz w:val="24"/>
                <w:szCs w:val="24"/>
              </w:rPr>
              <w:t xml:space="preserve"> consultation list</w:t>
            </w:r>
            <w:r>
              <w:rPr>
                <w:rFonts w:cs="Arial"/>
                <w:sz w:val="24"/>
                <w:szCs w:val="24"/>
              </w:rPr>
              <w:t xml:space="preserve"> reviewed</w:t>
            </w:r>
            <w:r w:rsidR="00AD7A86" w:rsidRPr="009D26F3">
              <w:rPr>
                <w:rFonts w:cs="Arial"/>
                <w:sz w:val="24"/>
                <w:szCs w:val="24"/>
              </w:rPr>
              <w:t xml:space="preserve"> during the </w:t>
            </w:r>
            <w:r w:rsidR="001E5737">
              <w:rPr>
                <w:rFonts w:cs="Arial"/>
                <w:sz w:val="24"/>
                <w:szCs w:val="24"/>
              </w:rPr>
              <w:t>2019-20</w:t>
            </w:r>
            <w:r w:rsidR="00AD7A86" w:rsidRPr="009D26F3">
              <w:rPr>
                <w:rFonts w:cs="Arial"/>
                <w:sz w:val="24"/>
                <w:szCs w:val="24"/>
              </w:rPr>
              <w:t xml:space="preserve"> reporting period? </w:t>
            </w:r>
            <w:r w:rsidR="00AD7A86" w:rsidRPr="009D26F3">
              <w:rPr>
                <w:rFonts w:cs="Arial"/>
                <w:i/>
                <w:sz w:val="24"/>
                <w:szCs w:val="24"/>
              </w:rPr>
              <w:t>(tick one box only)</w:t>
            </w:r>
          </w:p>
        </w:tc>
      </w:tr>
      <w:tr w:rsidR="00AD7A86" w:rsidRPr="009D26F3" w14:paraId="4E28EADE" w14:textId="77777777" w:rsidTr="000B7756">
        <w:tc>
          <w:tcPr>
            <w:tcW w:w="608" w:type="dxa"/>
          </w:tcPr>
          <w:p w14:paraId="31D5EF06" w14:textId="77777777" w:rsidR="00AD7A86" w:rsidRPr="009D26F3" w:rsidRDefault="00AD7A86" w:rsidP="00A475A4">
            <w:pPr>
              <w:spacing w:before="120" w:after="120"/>
              <w:rPr>
                <w:rFonts w:cs="Arial"/>
                <w:b/>
                <w:sz w:val="24"/>
                <w:szCs w:val="24"/>
              </w:rPr>
            </w:pPr>
          </w:p>
        </w:tc>
        <w:tc>
          <w:tcPr>
            <w:tcW w:w="766" w:type="dxa"/>
            <w:gridSpan w:val="2"/>
          </w:tcPr>
          <w:p w14:paraId="773F780B" w14:textId="77777777" w:rsidR="00AD7A86" w:rsidRPr="009D26F3" w:rsidRDefault="006E05A9" w:rsidP="00287C7C">
            <w:pPr>
              <w:spacing w:before="120" w:after="120"/>
              <w:jc w:val="right"/>
              <w:rPr>
                <w:rFonts w:cs="Arial"/>
                <w:sz w:val="24"/>
                <w:szCs w:val="24"/>
              </w:rPr>
            </w:pPr>
            <w:r w:rsidRPr="009D26F3">
              <w:rPr>
                <w:rFonts w:cs="Arial"/>
                <w:sz w:val="24"/>
                <w:szCs w:val="24"/>
              </w:rPr>
              <w:fldChar w:fldCharType="begin">
                <w:ffData>
                  <w:name w:val=""/>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264" w:type="dxa"/>
            <w:gridSpan w:val="6"/>
          </w:tcPr>
          <w:p w14:paraId="58ED270B" w14:textId="77777777" w:rsidR="00AD7A86" w:rsidRPr="009D26F3" w:rsidRDefault="00AD7A86" w:rsidP="00287C7C">
            <w:pPr>
              <w:spacing w:before="120" w:after="120"/>
              <w:rPr>
                <w:rFonts w:cs="Arial"/>
                <w:sz w:val="24"/>
                <w:szCs w:val="24"/>
              </w:rPr>
            </w:pPr>
            <w:r w:rsidRPr="009D26F3">
              <w:rPr>
                <w:rFonts w:cs="Arial"/>
                <w:sz w:val="24"/>
                <w:szCs w:val="24"/>
              </w:rPr>
              <w:t>Yes</w:t>
            </w:r>
          </w:p>
        </w:tc>
        <w:tc>
          <w:tcPr>
            <w:tcW w:w="704" w:type="dxa"/>
            <w:gridSpan w:val="4"/>
          </w:tcPr>
          <w:p w14:paraId="1CFFC450" w14:textId="77777777" w:rsidR="00AD7A86" w:rsidRPr="009D26F3" w:rsidRDefault="006E05A9" w:rsidP="00287C7C">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sidR="00D7577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746" w:type="dxa"/>
            <w:gridSpan w:val="4"/>
          </w:tcPr>
          <w:p w14:paraId="1B1AF972" w14:textId="77777777" w:rsidR="00AD7A86" w:rsidRPr="009D26F3" w:rsidRDefault="00AD7A86" w:rsidP="00287C7C">
            <w:pPr>
              <w:spacing w:before="120" w:after="120"/>
              <w:rPr>
                <w:rFonts w:cs="Arial"/>
                <w:sz w:val="24"/>
                <w:szCs w:val="24"/>
              </w:rPr>
            </w:pPr>
            <w:r w:rsidRPr="009D26F3">
              <w:rPr>
                <w:rFonts w:cs="Arial"/>
                <w:sz w:val="24"/>
                <w:szCs w:val="24"/>
              </w:rPr>
              <w:t>No</w:t>
            </w:r>
          </w:p>
        </w:tc>
        <w:tc>
          <w:tcPr>
            <w:tcW w:w="722" w:type="dxa"/>
            <w:gridSpan w:val="3"/>
          </w:tcPr>
          <w:p w14:paraId="74E04FB8" w14:textId="77777777" w:rsidR="00AD7A86" w:rsidRPr="009D26F3" w:rsidRDefault="006E05A9"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4835" w:type="dxa"/>
            <w:gridSpan w:val="12"/>
          </w:tcPr>
          <w:p w14:paraId="5C5F46B8" w14:textId="77777777" w:rsidR="00AD7A86" w:rsidRPr="009D26F3" w:rsidRDefault="00AD7A86" w:rsidP="00287C7C">
            <w:pPr>
              <w:spacing w:before="120" w:after="120"/>
              <w:rPr>
                <w:rFonts w:cs="Arial"/>
                <w:sz w:val="24"/>
                <w:szCs w:val="24"/>
              </w:rPr>
            </w:pPr>
            <w:r w:rsidRPr="009D26F3">
              <w:rPr>
                <w:rFonts w:cs="Arial"/>
                <w:sz w:val="24"/>
                <w:szCs w:val="24"/>
              </w:rPr>
              <w:t>Not applicable – no commitment to review</w:t>
            </w:r>
          </w:p>
        </w:tc>
      </w:tr>
      <w:tr w:rsidR="00AD7A86" w:rsidRPr="009D26F3" w14:paraId="0272E4D2" w14:textId="77777777" w:rsidTr="000B7756">
        <w:tc>
          <w:tcPr>
            <w:tcW w:w="608" w:type="dxa"/>
          </w:tcPr>
          <w:p w14:paraId="12C72151" w14:textId="77777777" w:rsidR="00AD7A86" w:rsidRPr="009D26F3" w:rsidRDefault="00AD7A86" w:rsidP="00635290">
            <w:pPr>
              <w:rPr>
                <w:rFonts w:cs="Arial"/>
                <w:b/>
                <w:sz w:val="24"/>
                <w:szCs w:val="24"/>
              </w:rPr>
            </w:pPr>
          </w:p>
        </w:tc>
        <w:tc>
          <w:tcPr>
            <w:tcW w:w="9037" w:type="dxa"/>
            <w:gridSpan w:val="31"/>
            <w:vAlign w:val="center"/>
          </w:tcPr>
          <w:p w14:paraId="7C55CBA8" w14:textId="77777777" w:rsidR="00AD7A86" w:rsidRPr="009D26F3" w:rsidRDefault="00AD7A86" w:rsidP="00635290">
            <w:pPr>
              <w:rPr>
                <w:rFonts w:cs="Arial"/>
                <w:sz w:val="24"/>
                <w:szCs w:val="24"/>
              </w:rPr>
            </w:pPr>
          </w:p>
        </w:tc>
      </w:tr>
      <w:tr w:rsidR="00AD7A86" w:rsidRPr="009D26F3" w14:paraId="15F22271" w14:textId="77777777" w:rsidTr="000B7756">
        <w:tc>
          <w:tcPr>
            <w:tcW w:w="9645" w:type="dxa"/>
            <w:gridSpan w:val="32"/>
          </w:tcPr>
          <w:p w14:paraId="0CC0F847" w14:textId="77777777" w:rsidR="00AD7A86" w:rsidRDefault="00AD7A86" w:rsidP="00F74617">
            <w:pPr>
              <w:spacing w:before="120" w:after="120"/>
              <w:rPr>
                <w:rFonts w:cs="Arial"/>
                <w:b/>
                <w:sz w:val="24"/>
                <w:szCs w:val="24"/>
              </w:rPr>
            </w:pPr>
            <w:r w:rsidRPr="009D26F3">
              <w:rPr>
                <w:rFonts w:cs="Arial"/>
                <w:b/>
                <w:sz w:val="24"/>
                <w:szCs w:val="24"/>
              </w:rPr>
              <w:lastRenderedPageBreak/>
              <w:t>Arrangements for asse</w:t>
            </w:r>
            <w:r>
              <w:rPr>
                <w:rFonts w:cs="Arial"/>
                <w:b/>
                <w:sz w:val="24"/>
                <w:szCs w:val="24"/>
              </w:rPr>
              <w:t xml:space="preserve">ssing and consulting on the likely impact </w:t>
            </w:r>
            <w:r w:rsidRPr="009D26F3">
              <w:rPr>
                <w:rFonts w:cs="Arial"/>
                <w:b/>
                <w:sz w:val="24"/>
                <w:szCs w:val="24"/>
              </w:rPr>
              <w:t>of policies (Model Equality Scheme Chapter 4)</w:t>
            </w:r>
          </w:p>
          <w:p w14:paraId="620160CF" w14:textId="77777777" w:rsidR="00720BCC" w:rsidRDefault="0058539B" w:rsidP="00B071CD">
            <w:pPr>
              <w:spacing w:before="120" w:after="120"/>
              <w:rPr>
                <w:rFonts w:cs="Arial"/>
                <w:sz w:val="24"/>
                <w:szCs w:val="24"/>
              </w:rPr>
            </w:pPr>
            <w:r>
              <w:rPr>
                <w:rFonts w:cs="Arial"/>
                <w:sz w:val="24"/>
                <w:szCs w:val="24"/>
              </w:rPr>
              <w:t>[</w:t>
            </w:r>
            <w:r w:rsidR="006E05A9" w:rsidRPr="001E0DA6">
              <w:rPr>
                <w:rFonts w:cs="Arial"/>
                <w:sz w:val="24"/>
                <w:szCs w:val="24"/>
              </w:rPr>
              <w:fldChar w:fldCharType="begin">
                <w:ffData>
                  <w:name w:val=""/>
                  <w:enabled/>
                  <w:calcOnExit w:val="0"/>
                  <w:textInput/>
                </w:ffData>
              </w:fldChar>
            </w:r>
            <w:r w:rsidR="00B071CD" w:rsidRPr="001E0DA6">
              <w:rPr>
                <w:rFonts w:cs="Arial"/>
                <w:sz w:val="24"/>
                <w:szCs w:val="24"/>
              </w:rPr>
              <w:instrText xml:space="preserve"> FORMTEXT </w:instrText>
            </w:r>
            <w:r w:rsidR="006E05A9" w:rsidRPr="001E0DA6">
              <w:rPr>
                <w:rFonts w:cs="Arial"/>
                <w:sz w:val="24"/>
                <w:szCs w:val="24"/>
              </w:rPr>
            </w:r>
            <w:r w:rsidR="006E05A9" w:rsidRPr="001E0DA6">
              <w:rPr>
                <w:rFonts w:cs="Arial"/>
                <w:sz w:val="24"/>
                <w:szCs w:val="24"/>
              </w:rPr>
              <w:fldChar w:fldCharType="separate"/>
            </w:r>
            <w:r w:rsidR="00B071CD">
              <w:rPr>
                <w:rFonts w:cs="Arial"/>
                <w:noProof/>
                <w:sz w:val="24"/>
                <w:szCs w:val="24"/>
              </w:rPr>
              <w:t>Insert link to any web pages where screening templates and/or other reports associated with Equality Scheme commitments are published</w:t>
            </w:r>
            <w:r w:rsidR="006E05A9" w:rsidRPr="001E0DA6">
              <w:rPr>
                <w:rFonts w:cs="Arial"/>
                <w:sz w:val="24"/>
                <w:szCs w:val="24"/>
              </w:rPr>
              <w:fldChar w:fldCharType="end"/>
            </w:r>
            <w:r>
              <w:rPr>
                <w:rFonts w:cs="Arial"/>
                <w:sz w:val="24"/>
                <w:szCs w:val="24"/>
              </w:rPr>
              <w:t>]</w:t>
            </w:r>
          </w:p>
          <w:p w14:paraId="69EBCBB1" w14:textId="77777777" w:rsidR="00AD7A86" w:rsidRPr="009D26F3" w:rsidRDefault="0058539B" w:rsidP="00B071CD">
            <w:pPr>
              <w:spacing w:before="120" w:after="120"/>
              <w:rPr>
                <w:rFonts w:cs="Arial"/>
                <w:sz w:val="24"/>
                <w:szCs w:val="24"/>
              </w:rPr>
            </w:pPr>
            <w:r>
              <w:rPr>
                <w:rFonts w:cs="Arial"/>
                <w:sz w:val="24"/>
                <w:szCs w:val="24"/>
              </w:rPr>
              <w:t xml:space="preserve"> </w:t>
            </w:r>
            <w:hyperlink r:id="rId13" w:history="1">
              <w:r w:rsidR="00720BCC" w:rsidRPr="00DD462A">
                <w:rPr>
                  <w:rStyle w:val="Hyperlink"/>
                  <w:rFonts w:cs="Arial"/>
                  <w:sz w:val="24"/>
                  <w:szCs w:val="24"/>
                </w:rPr>
                <w:t>https://www.policeombudsman.org/About-Us/Publications</w:t>
              </w:r>
            </w:hyperlink>
          </w:p>
        </w:tc>
      </w:tr>
      <w:tr w:rsidR="00121C30" w:rsidRPr="009D26F3" w14:paraId="6FAC3B52" w14:textId="77777777" w:rsidTr="000B7756">
        <w:tc>
          <w:tcPr>
            <w:tcW w:w="608" w:type="dxa"/>
          </w:tcPr>
          <w:p w14:paraId="051FF410" w14:textId="77777777" w:rsidR="00121C30" w:rsidRDefault="00121C30" w:rsidP="00121C30">
            <w:pPr>
              <w:spacing w:before="120" w:after="120"/>
              <w:rPr>
                <w:rFonts w:cs="Arial"/>
                <w:b/>
                <w:sz w:val="24"/>
                <w:szCs w:val="24"/>
              </w:rPr>
            </w:pPr>
            <w:r>
              <w:rPr>
                <w:rFonts w:cs="Arial"/>
                <w:b/>
                <w:sz w:val="24"/>
                <w:szCs w:val="24"/>
              </w:rPr>
              <w:t>15</w:t>
            </w:r>
          </w:p>
          <w:p w14:paraId="35E2C754" w14:textId="77777777" w:rsidR="00121C30" w:rsidRDefault="00121C30" w:rsidP="00A475A4">
            <w:pPr>
              <w:spacing w:before="120" w:after="120"/>
              <w:rPr>
                <w:rFonts w:cs="Arial"/>
                <w:b/>
                <w:sz w:val="24"/>
                <w:szCs w:val="24"/>
              </w:rPr>
            </w:pPr>
          </w:p>
        </w:tc>
        <w:tc>
          <w:tcPr>
            <w:tcW w:w="9037" w:type="dxa"/>
            <w:gridSpan w:val="31"/>
            <w:vAlign w:val="center"/>
          </w:tcPr>
          <w:p w14:paraId="5805C039" w14:textId="77777777" w:rsidR="00C129B8" w:rsidRDefault="00121C30" w:rsidP="000B7756">
            <w:pPr>
              <w:spacing w:before="120" w:after="120"/>
              <w:rPr>
                <w:rFonts w:cs="Arial"/>
                <w:sz w:val="24"/>
                <w:szCs w:val="24"/>
              </w:rPr>
            </w:pPr>
            <w:r>
              <w:rPr>
                <w:rFonts w:cs="Arial"/>
                <w:sz w:val="24"/>
                <w:szCs w:val="24"/>
              </w:rPr>
              <w:t xml:space="preserve">Please provide the </w:t>
            </w:r>
            <w:r w:rsidRPr="00A17C20">
              <w:rPr>
                <w:rFonts w:cs="Arial"/>
                <w:b/>
                <w:sz w:val="24"/>
                <w:szCs w:val="24"/>
              </w:rPr>
              <w:t>number</w:t>
            </w:r>
            <w:r>
              <w:rPr>
                <w:rFonts w:cs="Arial"/>
                <w:sz w:val="24"/>
                <w:szCs w:val="24"/>
              </w:rPr>
              <w:t xml:space="preserve"> of policies screened during the year (</w:t>
            </w:r>
            <w:r w:rsidRPr="000A6753">
              <w:rPr>
                <w:rFonts w:cs="Arial"/>
                <w:i/>
                <w:sz w:val="24"/>
                <w:szCs w:val="24"/>
              </w:rPr>
              <w:t>as recorded in screening reports</w:t>
            </w:r>
            <w:r>
              <w:rPr>
                <w:rFonts w:cs="Arial"/>
                <w:sz w:val="24"/>
                <w:szCs w:val="24"/>
              </w:rPr>
              <w:t>):</w:t>
            </w:r>
          </w:p>
        </w:tc>
      </w:tr>
      <w:tr w:rsidR="000B7756" w:rsidRPr="009D26F3" w14:paraId="419F0CF3" w14:textId="77777777" w:rsidTr="000B7756">
        <w:trPr>
          <w:trHeight w:val="741"/>
        </w:trPr>
        <w:tc>
          <w:tcPr>
            <w:tcW w:w="608" w:type="dxa"/>
            <w:tcBorders>
              <w:right w:val="single" w:sz="4" w:space="0" w:color="auto"/>
            </w:tcBorders>
          </w:tcPr>
          <w:p w14:paraId="3D6CB937" w14:textId="77777777" w:rsidR="000B7756" w:rsidRDefault="000B7756" w:rsidP="00121C30">
            <w:pPr>
              <w:spacing w:before="120" w:after="120"/>
              <w:rPr>
                <w:rFonts w:cs="Arial"/>
                <w:b/>
                <w:sz w:val="24"/>
                <w:szCs w:val="24"/>
              </w:rPr>
            </w:pPr>
          </w:p>
        </w:tc>
        <w:tc>
          <w:tcPr>
            <w:tcW w:w="1124" w:type="dxa"/>
            <w:gridSpan w:val="5"/>
            <w:tcBorders>
              <w:top w:val="single" w:sz="4" w:space="0" w:color="auto"/>
              <w:left w:val="single" w:sz="4" w:space="0" w:color="auto"/>
              <w:bottom w:val="single" w:sz="4" w:space="0" w:color="auto"/>
              <w:right w:val="single" w:sz="4" w:space="0" w:color="auto"/>
            </w:tcBorders>
            <w:vAlign w:val="center"/>
          </w:tcPr>
          <w:p w14:paraId="0F0A59B6" w14:textId="77777777" w:rsidR="000B7756" w:rsidRDefault="00283AEC" w:rsidP="000B7756">
            <w:pPr>
              <w:spacing w:before="120" w:after="120"/>
              <w:rPr>
                <w:rFonts w:cs="Arial"/>
                <w:sz w:val="24"/>
                <w:szCs w:val="24"/>
              </w:rPr>
            </w:pPr>
            <w:r>
              <w:rPr>
                <w:rFonts w:cs="Arial"/>
                <w:sz w:val="24"/>
                <w:szCs w:val="24"/>
              </w:rPr>
              <w:t>0</w:t>
            </w:r>
          </w:p>
        </w:tc>
        <w:tc>
          <w:tcPr>
            <w:tcW w:w="7913" w:type="dxa"/>
            <w:gridSpan w:val="26"/>
            <w:tcBorders>
              <w:left w:val="single" w:sz="4" w:space="0" w:color="auto"/>
            </w:tcBorders>
            <w:vAlign w:val="center"/>
          </w:tcPr>
          <w:p w14:paraId="1B204FB8" w14:textId="77777777" w:rsidR="000B7756" w:rsidRDefault="000B7756" w:rsidP="000B7756">
            <w:pPr>
              <w:spacing w:before="120" w:after="120"/>
              <w:rPr>
                <w:rFonts w:cs="Arial"/>
                <w:sz w:val="24"/>
                <w:szCs w:val="24"/>
              </w:rPr>
            </w:pPr>
          </w:p>
        </w:tc>
      </w:tr>
      <w:tr w:rsidR="000A6753" w:rsidRPr="009D26F3" w14:paraId="07C03F55" w14:textId="77777777" w:rsidTr="000B7756">
        <w:tc>
          <w:tcPr>
            <w:tcW w:w="608" w:type="dxa"/>
          </w:tcPr>
          <w:p w14:paraId="0DC0AE95" w14:textId="77777777" w:rsidR="000A6753" w:rsidRDefault="000A6753" w:rsidP="00C129B8">
            <w:pPr>
              <w:rPr>
                <w:rFonts w:cs="Arial"/>
                <w:b/>
                <w:sz w:val="24"/>
                <w:szCs w:val="24"/>
              </w:rPr>
            </w:pPr>
          </w:p>
        </w:tc>
        <w:tc>
          <w:tcPr>
            <w:tcW w:w="9037" w:type="dxa"/>
            <w:gridSpan w:val="31"/>
            <w:vAlign w:val="center"/>
          </w:tcPr>
          <w:p w14:paraId="33F6379D" w14:textId="77777777" w:rsidR="000A6753" w:rsidRDefault="000A6753" w:rsidP="00C129B8">
            <w:pPr>
              <w:rPr>
                <w:rFonts w:cs="Arial"/>
                <w:sz w:val="24"/>
                <w:szCs w:val="24"/>
              </w:rPr>
            </w:pPr>
          </w:p>
        </w:tc>
      </w:tr>
      <w:tr w:rsidR="00121C30" w:rsidRPr="009D26F3" w14:paraId="15C2A9B9" w14:textId="77777777" w:rsidTr="000B7756">
        <w:tc>
          <w:tcPr>
            <w:tcW w:w="608" w:type="dxa"/>
          </w:tcPr>
          <w:p w14:paraId="754A4351" w14:textId="77777777" w:rsidR="00121C30" w:rsidRDefault="000A6753" w:rsidP="00A475A4">
            <w:pPr>
              <w:spacing w:before="120" w:after="120"/>
              <w:rPr>
                <w:rFonts w:cs="Arial"/>
                <w:b/>
                <w:sz w:val="24"/>
                <w:szCs w:val="24"/>
              </w:rPr>
            </w:pPr>
            <w:r>
              <w:rPr>
                <w:rFonts w:cs="Arial"/>
                <w:b/>
                <w:sz w:val="24"/>
                <w:szCs w:val="24"/>
              </w:rPr>
              <w:t>16</w:t>
            </w:r>
          </w:p>
        </w:tc>
        <w:tc>
          <w:tcPr>
            <w:tcW w:w="9037" w:type="dxa"/>
            <w:gridSpan w:val="31"/>
            <w:vAlign w:val="center"/>
          </w:tcPr>
          <w:p w14:paraId="3D057768" w14:textId="77777777" w:rsidR="00121C30" w:rsidRDefault="00121C30" w:rsidP="003671D9">
            <w:pPr>
              <w:spacing w:before="120" w:after="120"/>
              <w:rPr>
                <w:rFonts w:cs="Arial"/>
                <w:sz w:val="24"/>
                <w:szCs w:val="24"/>
              </w:rPr>
            </w:pPr>
            <w:r>
              <w:rPr>
                <w:rFonts w:cs="Arial"/>
                <w:sz w:val="24"/>
                <w:szCs w:val="24"/>
              </w:rPr>
              <w:t xml:space="preserve">Please provide the </w:t>
            </w:r>
            <w:r w:rsidRPr="00A17C20">
              <w:rPr>
                <w:rFonts w:cs="Arial"/>
                <w:b/>
                <w:sz w:val="24"/>
                <w:szCs w:val="24"/>
              </w:rPr>
              <w:t xml:space="preserve">number </w:t>
            </w:r>
            <w:r w:rsidRPr="00F74617">
              <w:rPr>
                <w:rFonts w:cs="Arial"/>
                <w:b/>
                <w:sz w:val="24"/>
                <w:szCs w:val="24"/>
              </w:rPr>
              <w:t>of assessments</w:t>
            </w:r>
            <w:r>
              <w:rPr>
                <w:rFonts w:cs="Arial"/>
                <w:sz w:val="24"/>
                <w:szCs w:val="24"/>
              </w:rPr>
              <w:t xml:space="preserve"> that </w:t>
            </w:r>
            <w:r w:rsidR="00925059">
              <w:rPr>
                <w:rFonts w:cs="Arial"/>
                <w:sz w:val="24"/>
                <w:szCs w:val="24"/>
              </w:rPr>
              <w:t>were</w:t>
            </w:r>
            <w:r>
              <w:rPr>
                <w:rFonts w:cs="Arial"/>
                <w:sz w:val="24"/>
                <w:szCs w:val="24"/>
              </w:rPr>
              <w:t xml:space="preserve"> consulted upon during </w:t>
            </w:r>
            <w:r w:rsidR="001E5737">
              <w:rPr>
                <w:rFonts w:cs="Arial"/>
                <w:sz w:val="24"/>
                <w:szCs w:val="24"/>
              </w:rPr>
              <w:t>2019-20</w:t>
            </w:r>
            <w:r>
              <w:rPr>
                <w:rFonts w:cs="Arial"/>
                <w:sz w:val="24"/>
                <w:szCs w:val="24"/>
              </w:rPr>
              <w:t>:</w:t>
            </w:r>
          </w:p>
        </w:tc>
      </w:tr>
      <w:tr w:rsidR="000B7756" w:rsidRPr="009D26F3" w14:paraId="72BD7B13" w14:textId="77777777" w:rsidTr="000B7756">
        <w:trPr>
          <w:trHeight w:val="826"/>
        </w:trPr>
        <w:tc>
          <w:tcPr>
            <w:tcW w:w="608" w:type="dxa"/>
            <w:vMerge w:val="restart"/>
            <w:tcBorders>
              <w:right w:val="single" w:sz="4" w:space="0" w:color="auto"/>
            </w:tcBorders>
          </w:tcPr>
          <w:p w14:paraId="67F5E8FC" w14:textId="77777777" w:rsidR="000B7756" w:rsidRDefault="000B7756" w:rsidP="00A475A4">
            <w:pPr>
              <w:spacing w:before="120" w:after="120"/>
              <w:rPr>
                <w:rFonts w:cs="Arial"/>
                <w:b/>
                <w:sz w:val="24"/>
                <w:szCs w:val="24"/>
              </w:rPr>
            </w:pPr>
          </w:p>
        </w:tc>
        <w:tc>
          <w:tcPr>
            <w:tcW w:w="838" w:type="dxa"/>
            <w:gridSpan w:val="3"/>
            <w:tcBorders>
              <w:top w:val="single" w:sz="4" w:space="0" w:color="auto"/>
              <w:left w:val="single" w:sz="4" w:space="0" w:color="auto"/>
              <w:bottom w:val="single" w:sz="4" w:space="0" w:color="auto"/>
              <w:right w:val="single" w:sz="4" w:space="0" w:color="auto"/>
            </w:tcBorders>
            <w:vAlign w:val="center"/>
          </w:tcPr>
          <w:p w14:paraId="5FF7F006" w14:textId="77777777" w:rsidR="000B7756" w:rsidRDefault="00283AEC" w:rsidP="000B7756">
            <w:pPr>
              <w:spacing w:before="120" w:after="120"/>
              <w:rPr>
                <w:rFonts w:cs="Arial"/>
                <w:sz w:val="24"/>
                <w:szCs w:val="24"/>
              </w:rPr>
            </w:pPr>
            <w:r>
              <w:rPr>
                <w:rFonts w:cs="Arial"/>
                <w:sz w:val="24"/>
                <w:szCs w:val="24"/>
              </w:rPr>
              <w:t>0</w:t>
            </w:r>
          </w:p>
        </w:tc>
        <w:tc>
          <w:tcPr>
            <w:tcW w:w="8199" w:type="dxa"/>
            <w:gridSpan w:val="28"/>
            <w:tcBorders>
              <w:left w:val="single" w:sz="4" w:space="0" w:color="auto"/>
            </w:tcBorders>
            <w:vAlign w:val="center"/>
          </w:tcPr>
          <w:p w14:paraId="45C00646" w14:textId="77777777" w:rsidR="000B7756" w:rsidRDefault="000B7756" w:rsidP="00943386">
            <w:pPr>
              <w:spacing w:before="120" w:after="120"/>
              <w:rPr>
                <w:rFonts w:cs="Arial"/>
                <w:sz w:val="24"/>
                <w:szCs w:val="24"/>
              </w:rPr>
            </w:pPr>
            <w:r>
              <w:rPr>
                <w:rFonts w:cs="Arial"/>
                <w:sz w:val="24"/>
                <w:szCs w:val="24"/>
              </w:rPr>
              <w:t xml:space="preserve">Policy consultations conducted with </w:t>
            </w:r>
            <w:r w:rsidRPr="00A445C4">
              <w:rPr>
                <w:rFonts w:cs="Arial"/>
                <w:b/>
                <w:sz w:val="24"/>
                <w:szCs w:val="24"/>
              </w:rPr>
              <w:t xml:space="preserve">screening </w:t>
            </w:r>
            <w:r>
              <w:rPr>
                <w:rFonts w:cs="Arial"/>
                <w:sz w:val="24"/>
                <w:szCs w:val="24"/>
              </w:rPr>
              <w:t xml:space="preserve">assessment presented. </w:t>
            </w:r>
          </w:p>
        </w:tc>
      </w:tr>
      <w:tr w:rsidR="000B7756" w:rsidRPr="009D26F3" w14:paraId="27E748A1" w14:textId="77777777" w:rsidTr="000B7756">
        <w:trPr>
          <w:trHeight w:val="826"/>
        </w:trPr>
        <w:tc>
          <w:tcPr>
            <w:tcW w:w="608" w:type="dxa"/>
            <w:vMerge/>
            <w:tcBorders>
              <w:right w:val="single" w:sz="4" w:space="0" w:color="auto"/>
            </w:tcBorders>
          </w:tcPr>
          <w:p w14:paraId="6A278B53" w14:textId="77777777" w:rsidR="000B7756" w:rsidRDefault="000B7756" w:rsidP="00A475A4">
            <w:pPr>
              <w:spacing w:before="120" w:after="120"/>
              <w:rPr>
                <w:rFonts w:cs="Arial"/>
                <w:b/>
                <w:sz w:val="24"/>
                <w:szCs w:val="24"/>
              </w:rPr>
            </w:pPr>
          </w:p>
        </w:tc>
        <w:tc>
          <w:tcPr>
            <w:tcW w:w="838" w:type="dxa"/>
            <w:gridSpan w:val="3"/>
            <w:tcBorders>
              <w:top w:val="single" w:sz="4" w:space="0" w:color="auto"/>
              <w:left w:val="single" w:sz="4" w:space="0" w:color="auto"/>
              <w:bottom w:val="single" w:sz="4" w:space="0" w:color="auto"/>
              <w:right w:val="single" w:sz="4" w:space="0" w:color="auto"/>
            </w:tcBorders>
            <w:vAlign w:val="center"/>
          </w:tcPr>
          <w:p w14:paraId="0A18E013" w14:textId="77777777" w:rsidR="000B7756" w:rsidRDefault="00283AEC" w:rsidP="000B7756">
            <w:pPr>
              <w:spacing w:before="120" w:after="120"/>
              <w:rPr>
                <w:rFonts w:cs="Arial"/>
                <w:sz w:val="24"/>
                <w:szCs w:val="24"/>
              </w:rPr>
            </w:pPr>
            <w:r>
              <w:rPr>
                <w:rFonts w:cs="Arial"/>
                <w:sz w:val="24"/>
                <w:szCs w:val="24"/>
              </w:rPr>
              <w:t>0</w:t>
            </w:r>
          </w:p>
        </w:tc>
        <w:tc>
          <w:tcPr>
            <w:tcW w:w="8199" w:type="dxa"/>
            <w:gridSpan w:val="28"/>
            <w:tcBorders>
              <w:left w:val="single" w:sz="4" w:space="0" w:color="auto"/>
            </w:tcBorders>
            <w:vAlign w:val="center"/>
          </w:tcPr>
          <w:p w14:paraId="7758E21C" w14:textId="77777777" w:rsidR="000B7756" w:rsidRDefault="000B7756" w:rsidP="00A445C4">
            <w:pPr>
              <w:spacing w:before="120" w:after="120"/>
              <w:rPr>
                <w:rFonts w:cs="Arial"/>
                <w:sz w:val="24"/>
                <w:szCs w:val="24"/>
              </w:rPr>
            </w:pPr>
            <w:r>
              <w:rPr>
                <w:rFonts w:cs="Arial"/>
                <w:sz w:val="24"/>
                <w:szCs w:val="24"/>
              </w:rPr>
              <w:t xml:space="preserve">Policy consultations conducted </w:t>
            </w:r>
            <w:r w:rsidRPr="00A445C4">
              <w:rPr>
                <w:rFonts w:cs="Arial"/>
                <w:b/>
                <w:sz w:val="24"/>
                <w:szCs w:val="24"/>
              </w:rPr>
              <w:t>with an</w:t>
            </w:r>
            <w:r>
              <w:rPr>
                <w:rFonts w:cs="Arial"/>
                <w:sz w:val="24"/>
                <w:szCs w:val="24"/>
              </w:rPr>
              <w:t xml:space="preserve"> </w:t>
            </w:r>
            <w:r w:rsidRPr="00A445C4">
              <w:rPr>
                <w:rFonts w:cs="Arial"/>
                <w:b/>
                <w:sz w:val="24"/>
                <w:szCs w:val="24"/>
              </w:rPr>
              <w:t>equality impact assessment</w:t>
            </w:r>
            <w:r>
              <w:rPr>
                <w:rFonts w:cs="Arial"/>
                <w:sz w:val="24"/>
                <w:szCs w:val="24"/>
              </w:rPr>
              <w:t xml:space="preserve"> (EQIA) presented.</w:t>
            </w:r>
          </w:p>
        </w:tc>
      </w:tr>
      <w:tr w:rsidR="000B7756" w:rsidRPr="009D26F3" w14:paraId="37C688D4" w14:textId="77777777" w:rsidTr="000B7756">
        <w:trPr>
          <w:trHeight w:val="826"/>
        </w:trPr>
        <w:tc>
          <w:tcPr>
            <w:tcW w:w="608" w:type="dxa"/>
            <w:vMerge/>
            <w:tcBorders>
              <w:right w:val="single" w:sz="4" w:space="0" w:color="auto"/>
            </w:tcBorders>
          </w:tcPr>
          <w:p w14:paraId="6EDA1716" w14:textId="77777777" w:rsidR="000B7756" w:rsidRDefault="000B7756" w:rsidP="00A475A4">
            <w:pPr>
              <w:spacing w:before="120" w:after="120"/>
              <w:rPr>
                <w:rFonts w:cs="Arial"/>
                <w:b/>
                <w:sz w:val="24"/>
                <w:szCs w:val="24"/>
              </w:rPr>
            </w:pPr>
          </w:p>
        </w:tc>
        <w:tc>
          <w:tcPr>
            <w:tcW w:w="838" w:type="dxa"/>
            <w:gridSpan w:val="3"/>
            <w:tcBorders>
              <w:top w:val="single" w:sz="4" w:space="0" w:color="auto"/>
              <w:left w:val="single" w:sz="4" w:space="0" w:color="auto"/>
              <w:bottom w:val="single" w:sz="4" w:space="0" w:color="auto"/>
              <w:right w:val="single" w:sz="4" w:space="0" w:color="auto"/>
            </w:tcBorders>
            <w:vAlign w:val="center"/>
          </w:tcPr>
          <w:p w14:paraId="3FB49596" w14:textId="77777777" w:rsidR="000B7756" w:rsidRDefault="00283AEC" w:rsidP="000B7756">
            <w:pPr>
              <w:spacing w:before="120" w:after="120"/>
              <w:rPr>
                <w:rFonts w:cs="Arial"/>
                <w:sz w:val="24"/>
                <w:szCs w:val="24"/>
              </w:rPr>
            </w:pPr>
            <w:r>
              <w:rPr>
                <w:rFonts w:cs="Arial"/>
                <w:sz w:val="24"/>
                <w:szCs w:val="24"/>
              </w:rPr>
              <w:t>0</w:t>
            </w:r>
          </w:p>
        </w:tc>
        <w:tc>
          <w:tcPr>
            <w:tcW w:w="8199" w:type="dxa"/>
            <w:gridSpan w:val="28"/>
            <w:tcBorders>
              <w:left w:val="single" w:sz="4" w:space="0" w:color="auto"/>
            </w:tcBorders>
            <w:vAlign w:val="center"/>
          </w:tcPr>
          <w:p w14:paraId="0DDB793B" w14:textId="77777777" w:rsidR="000B7756" w:rsidRDefault="000B7756" w:rsidP="00A445C4">
            <w:pPr>
              <w:spacing w:before="120" w:after="120"/>
              <w:rPr>
                <w:rFonts w:cs="Arial"/>
                <w:sz w:val="24"/>
                <w:szCs w:val="24"/>
              </w:rPr>
            </w:pPr>
            <w:r>
              <w:rPr>
                <w:rFonts w:cs="Arial"/>
                <w:sz w:val="24"/>
                <w:szCs w:val="24"/>
              </w:rPr>
              <w:t xml:space="preserve">Consultations for an </w:t>
            </w:r>
            <w:r w:rsidRPr="00A445C4">
              <w:rPr>
                <w:rFonts w:cs="Arial"/>
                <w:b/>
                <w:sz w:val="24"/>
                <w:szCs w:val="24"/>
              </w:rPr>
              <w:t>EQIA</w:t>
            </w:r>
            <w:r>
              <w:rPr>
                <w:rFonts w:cs="Arial"/>
                <w:sz w:val="24"/>
                <w:szCs w:val="24"/>
              </w:rPr>
              <w:t xml:space="preserve"> alone.</w:t>
            </w:r>
          </w:p>
        </w:tc>
      </w:tr>
      <w:tr w:rsidR="000A6753" w:rsidRPr="009D26F3" w14:paraId="62800B47" w14:textId="77777777" w:rsidTr="000B7756">
        <w:tc>
          <w:tcPr>
            <w:tcW w:w="608" w:type="dxa"/>
          </w:tcPr>
          <w:p w14:paraId="567BEFED" w14:textId="77777777" w:rsidR="000A6753" w:rsidRDefault="000A6753" w:rsidP="00C129B8">
            <w:pPr>
              <w:rPr>
                <w:rFonts w:cs="Arial"/>
                <w:b/>
                <w:sz w:val="24"/>
                <w:szCs w:val="24"/>
              </w:rPr>
            </w:pPr>
          </w:p>
        </w:tc>
        <w:tc>
          <w:tcPr>
            <w:tcW w:w="9037" w:type="dxa"/>
            <w:gridSpan w:val="31"/>
            <w:vAlign w:val="center"/>
          </w:tcPr>
          <w:p w14:paraId="6BB038CD" w14:textId="77777777" w:rsidR="006E47C9" w:rsidRDefault="006E47C9" w:rsidP="00C129B8">
            <w:pPr>
              <w:rPr>
                <w:rFonts w:cs="Arial"/>
                <w:sz w:val="24"/>
                <w:szCs w:val="24"/>
              </w:rPr>
            </w:pPr>
          </w:p>
        </w:tc>
      </w:tr>
      <w:tr w:rsidR="000A6753" w:rsidRPr="009D26F3" w14:paraId="2B1B9246" w14:textId="77777777" w:rsidTr="000B7756">
        <w:tc>
          <w:tcPr>
            <w:tcW w:w="608" w:type="dxa"/>
          </w:tcPr>
          <w:p w14:paraId="653D97E7" w14:textId="77777777" w:rsidR="000A6753" w:rsidRDefault="000A6753" w:rsidP="000A6753">
            <w:pPr>
              <w:spacing w:before="120" w:after="120"/>
              <w:rPr>
                <w:rFonts w:cs="Arial"/>
                <w:b/>
                <w:sz w:val="24"/>
                <w:szCs w:val="24"/>
              </w:rPr>
            </w:pPr>
            <w:r>
              <w:rPr>
                <w:rFonts w:cs="Arial"/>
                <w:b/>
                <w:sz w:val="24"/>
                <w:szCs w:val="24"/>
              </w:rPr>
              <w:t>17</w:t>
            </w:r>
          </w:p>
        </w:tc>
        <w:tc>
          <w:tcPr>
            <w:tcW w:w="9037" w:type="dxa"/>
            <w:gridSpan w:val="31"/>
            <w:vAlign w:val="center"/>
          </w:tcPr>
          <w:p w14:paraId="06F97574" w14:textId="77777777" w:rsidR="000A6753" w:rsidRPr="009D26F3" w:rsidRDefault="000A6753" w:rsidP="00A445C4">
            <w:pPr>
              <w:spacing w:before="120" w:after="120"/>
              <w:rPr>
                <w:rFonts w:cs="Arial"/>
                <w:sz w:val="24"/>
                <w:szCs w:val="24"/>
              </w:rPr>
            </w:pPr>
            <w:r>
              <w:rPr>
                <w:rFonts w:cs="Arial"/>
                <w:sz w:val="24"/>
                <w:szCs w:val="24"/>
              </w:rPr>
              <w:t xml:space="preserve"> </w:t>
            </w:r>
            <w:r w:rsidRPr="009D26F3">
              <w:rPr>
                <w:rFonts w:cs="Arial"/>
                <w:sz w:val="24"/>
                <w:szCs w:val="24"/>
              </w:rPr>
              <w:t>Please provide details</w:t>
            </w:r>
            <w:r>
              <w:rPr>
                <w:rFonts w:cs="Arial"/>
                <w:sz w:val="24"/>
                <w:szCs w:val="24"/>
              </w:rPr>
              <w:t xml:space="preserve"> of the </w:t>
            </w:r>
            <w:r w:rsidRPr="000A6753">
              <w:rPr>
                <w:rFonts w:cs="Arial"/>
                <w:b/>
                <w:sz w:val="24"/>
                <w:szCs w:val="24"/>
              </w:rPr>
              <w:t>main consultations</w:t>
            </w:r>
            <w:r>
              <w:rPr>
                <w:rFonts w:cs="Arial"/>
                <w:sz w:val="24"/>
                <w:szCs w:val="24"/>
              </w:rPr>
              <w:t xml:space="preserve"> conducted on </w:t>
            </w:r>
            <w:r w:rsidR="00925059">
              <w:rPr>
                <w:rFonts w:cs="Arial"/>
                <w:sz w:val="24"/>
                <w:szCs w:val="24"/>
              </w:rPr>
              <w:t>an</w:t>
            </w:r>
            <w:r>
              <w:rPr>
                <w:rFonts w:cs="Arial"/>
                <w:sz w:val="24"/>
                <w:szCs w:val="24"/>
              </w:rPr>
              <w:t xml:space="preserve"> assessment</w:t>
            </w:r>
            <w:r w:rsidR="00A445C4">
              <w:rPr>
                <w:rFonts w:cs="Arial"/>
                <w:sz w:val="24"/>
                <w:szCs w:val="24"/>
              </w:rPr>
              <w:t xml:space="preserve"> (as described above)</w:t>
            </w:r>
            <w:r>
              <w:rPr>
                <w:rFonts w:cs="Arial"/>
                <w:sz w:val="24"/>
                <w:szCs w:val="24"/>
              </w:rPr>
              <w:t xml:space="preserve"> or other matters relevant to the Section 75 duties:</w:t>
            </w:r>
          </w:p>
        </w:tc>
      </w:tr>
      <w:tr w:rsidR="00F25F10" w:rsidRPr="009D26F3" w14:paraId="085270EE" w14:textId="77777777" w:rsidTr="000B7756">
        <w:tc>
          <w:tcPr>
            <w:tcW w:w="608" w:type="dxa"/>
          </w:tcPr>
          <w:p w14:paraId="5BC74492" w14:textId="77777777" w:rsidR="00F25F10" w:rsidRPr="009D26F3" w:rsidRDefault="00F25F10" w:rsidP="00C31779">
            <w:pPr>
              <w:spacing w:before="120" w:after="120"/>
              <w:rPr>
                <w:rFonts w:cs="Arial"/>
                <w:b/>
                <w:sz w:val="24"/>
                <w:szCs w:val="24"/>
              </w:rPr>
            </w:pPr>
          </w:p>
        </w:tc>
        <w:tc>
          <w:tcPr>
            <w:tcW w:w="9037" w:type="dxa"/>
            <w:gridSpan w:val="31"/>
            <w:vAlign w:val="center"/>
          </w:tcPr>
          <w:p w14:paraId="069E7746" w14:textId="77777777" w:rsidR="00F25F10" w:rsidRPr="009D26F3" w:rsidRDefault="00283AEC" w:rsidP="0034389E">
            <w:pPr>
              <w:spacing w:before="120" w:after="120"/>
              <w:rPr>
                <w:rFonts w:cs="Arial"/>
                <w:sz w:val="24"/>
                <w:szCs w:val="24"/>
              </w:rPr>
            </w:pPr>
            <w:r>
              <w:rPr>
                <w:rFonts w:cs="Arial"/>
                <w:sz w:val="24"/>
                <w:szCs w:val="24"/>
              </w:rPr>
              <w:t>N/A</w:t>
            </w:r>
          </w:p>
        </w:tc>
      </w:tr>
      <w:tr w:rsidR="000A6753" w:rsidRPr="009D26F3" w14:paraId="114794B8" w14:textId="77777777" w:rsidTr="000B7756">
        <w:tc>
          <w:tcPr>
            <w:tcW w:w="608" w:type="dxa"/>
          </w:tcPr>
          <w:p w14:paraId="5DC30C49" w14:textId="77777777" w:rsidR="000A6753" w:rsidRPr="009D26F3" w:rsidRDefault="00A733B3" w:rsidP="00C31779">
            <w:pPr>
              <w:spacing w:before="120" w:after="120"/>
              <w:rPr>
                <w:rFonts w:cs="Arial"/>
                <w:b/>
                <w:sz w:val="24"/>
                <w:szCs w:val="24"/>
              </w:rPr>
            </w:pPr>
            <w:r>
              <w:rPr>
                <w:rFonts w:cs="Arial"/>
                <w:b/>
                <w:sz w:val="24"/>
                <w:szCs w:val="24"/>
              </w:rPr>
              <w:t>18</w:t>
            </w:r>
          </w:p>
        </w:tc>
        <w:tc>
          <w:tcPr>
            <w:tcW w:w="9037" w:type="dxa"/>
            <w:gridSpan w:val="31"/>
            <w:vAlign w:val="center"/>
          </w:tcPr>
          <w:p w14:paraId="1EBB44B5" w14:textId="77777777" w:rsidR="000A6753" w:rsidRPr="009D26F3" w:rsidRDefault="000A6753" w:rsidP="00A475A4">
            <w:pPr>
              <w:spacing w:before="120" w:after="120"/>
              <w:rPr>
                <w:rFonts w:cs="Arial"/>
                <w:sz w:val="24"/>
                <w:szCs w:val="24"/>
              </w:rPr>
            </w:pPr>
            <w:r w:rsidRPr="009D26F3">
              <w:rPr>
                <w:rFonts w:cs="Arial"/>
                <w:sz w:val="24"/>
                <w:szCs w:val="24"/>
              </w:rPr>
              <w:t xml:space="preserve">Were any screening decisions (or equivalent initial assessments of relevance) reviewed following concerns raised by consultees? </w:t>
            </w:r>
            <w:r w:rsidRPr="009D26F3">
              <w:rPr>
                <w:rFonts w:cs="Arial"/>
                <w:i/>
                <w:sz w:val="24"/>
                <w:szCs w:val="24"/>
              </w:rPr>
              <w:t>(tick one box only)</w:t>
            </w:r>
          </w:p>
        </w:tc>
      </w:tr>
      <w:tr w:rsidR="000A6753" w:rsidRPr="009D26F3" w14:paraId="7A5BC78E" w14:textId="77777777" w:rsidTr="000B7756">
        <w:tc>
          <w:tcPr>
            <w:tcW w:w="608" w:type="dxa"/>
          </w:tcPr>
          <w:p w14:paraId="02211CD5" w14:textId="77777777" w:rsidR="000A6753" w:rsidRPr="009D26F3" w:rsidRDefault="000A6753" w:rsidP="00A475A4">
            <w:pPr>
              <w:spacing w:before="120" w:after="120"/>
              <w:rPr>
                <w:rFonts w:cs="Arial"/>
                <w:b/>
                <w:sz w:val="24"/>
                <w:szCs w:val="24"/>
              </w:rPr>
            </w:pPr>
          </w:p>
        </w:tc>
        <w:tc>
          <w:tcPr>
            <w:tcW w:w="594" w:type="dxa"/>
          </w:tcPr>
          <w:p w14:paraId="4B5BBD84" w14:textId="77777777" w:rsidR="000A6753" w:rsidRPr="009D26F3" w:rsidRDefault="006E05A9" w:rsidP="00287C7C">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560" w:type="dxa"/>
            <w:gridSpan w:val="8"/>
          </w:tcPr>
          <w:p w14:paraId="19825C41" w14:textId="77777777" w:rsidR="000A6753" w:rsidRPr="009D26F3" w:rsidRDefault="000A6753" w:rsidP="00287C7C">
            <w:pPr>
              <w:spacing w:before="120" w:after="120"/>
              <w:rPr>
                <w:rFonts w:cs="Arial"/>
                <w:sz w:val="24"/>
                <w:szCs w:val="24"/>
              </w:rPr>
            </w:pPr>
            <w:r w:rsidRPr="009D26F3">
              <w:rPr>
                <w:rFonts w:cs="Arial"/>
                <w:sz w:val="24"/>
                <w:szCs w:val="24"/>
              </w:rPr>
              <w:t>Yes</w:t>
            </w:r>
          </w:p>
        </w:tc>
        <w:tc>
          <w:tcPr>
            <w:tcW w:w="720" w:type="dxa"/>
            <w:gridSpan w:val="4"/>
          </w:tcPr>
          <w:p w14:paraId="3919F84A" w14:textId="77777777" w:rsidR="000A6753" w:rsidRPr="009D26F3" w:rsidRDefault="006E05A9" w:rsidP="00287C7C">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2075" w:type="dxa"/>
            <w:gridSpan w:val="9"/>
          </w:tcPr>
          <w:p w14:paraId="3456FE15" w14:textId="77777777" w:rsidR="000A6753" w:rsidRPr="009D26F3" w:rsidRDefault="000A6753" w:rsidP="009F7C5C">
            <w:pPr>
              <w:spacing w:before="120" w:after="120"/>
              <w:rPr>
                <w:rFonts w:cs="Arial"/>
                <w:sz w:val="24"/>
                <w:szCs w:val="24"/>
              </w:rPr>
            </w:pPr>
            <w:r w:rsidRPr="009D26F3">
              <w:rPr>
                <w:rFonts w:cs="Arial"/>
                <w:sz w:val="24"/>
                <w:szCs w:val="24"/>
              </w:rPr>
              <w:t xml:space="preserve">No concerns were raised </w:t>
            </w:r>
          </w:p>
        </w:tc>
        <w:tc>
          <w:tcPr>
            <w:tcW w:w="766" w:type="dxa"/>
            <w:gridSpan w:val="2"/>
          </w:tcPr>
          <w:p w14:paraId="085E453F" w14:textId="77777777" w:rsidR="000A6753" w:rsidRPr="009D26F3" w:rsidRDefault="006E05A9" w:rsidP="00287C7C">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153" w:type="dxa"/>
            <w:gridSpan w:val="3"/>
          </w:tcPr>
          <w:p w14:paraId="23933EA8" w14:textId="77777777" w:rsidR="000A6753" w:rsidRPr="009D26F3" w:rsidRDefault="000A6753" w:rsidP="009F7C5C">
            <w:pPr>
              <w:spacing w:before="120" w:after="120"/>
              <w:rPr>
                <w:rFonts w:cs="Arial"/>
                <w:sz w:val="24"/>
                <w:szCs w:val="24"/>
              </w:rPr>
            </w:pPr>
            <w:r w:rsidRPr="009D26F3">
              <w:rPr>
                <w:rFonts w:cs="Arial"/>
                <w:sz w:val="24"/>
                <w:szCs w:val="24"/>
              </w:rPr>
              <w:t xml:space="preserve">No </w:t>
            </w:r>
          </w:p>
        </w:tc>
        <w:tc>
          <w:tcPr>
            <w:tcW w:w="689" w:type="dxa"/>
            <w:gridSpan w:val="2"/>
          </w:tcPr>
          <w:p w14:paraId="62D7726B" w14:textId="77777777" w:rsidR="000A6753" w:rsidRPr="009D26F3" w:rsidRDefault="006E05A9" w:rsidP="00287C7C">
            <w:pPr>
              <w:spacing w:before="120" w:after="120"/>
              <w:rPr>
                <w:rFonts w:cs="Arial"/>
                <w:sz w:val="24"/>
                <w:szCs w:val="24"/>
              </w:rPr>
            </w:pPr>
            <w:r>
              <w:rPr>
                <w:rFonts w:cs="Arial"/>
                <w:sz w:val="24"/>
                <w:szCs w:val="24"/>
              </w:rPr>
              <w:fldChar w:fldCharType="begin">
                <w:ffData>
                  <w:name w:val=""/>
                  <w:enabled/>
                  <w:calcOnExit w:val="0"/>
                  <w:checkBox>
                    <w:sizeAuto/>
                    <w:default w:val="1"/>
                  </w:checkBox>
                </w:ffData>
              </w:fldChar>
            </w:r>
            <w:r w:rsidR="00283AE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1480" w:type="dxa"/>
            <w:gridSpan w:val="2"/>
          </w:tcPr>
          <w:p w14:paraId="7E4D6655" w14:textId="77777777" w:rsidR="000A6753" w:rsidRPr="009D26F3" w:rsidRDefault="000A6753" w:rsidP="009F7C5C">
            <w:pPr>
              <w:spacing w:before="120" w:after="120"/>
              <w:rPr>
                <w:rFonts w:cs="Arial"/>
                <w:sz w:val="24"/>
                <w:szCs w:val="24"/>
              </w:rPr>
            </w:pPr>
            <w:r w:rsidRPr="009D26F3">
              <w:rPr>
                <w:rFonts w:cs="Arial"/>
                <w:sz w:val="24"/>
                <w:szCs w:val="24"/>
              </w:rPr>
              <w:t xml:space="preserve">Not applicable </w:t>
            </w:r>
          </w:p>
        </w:tc>
      </w:tr>
      <w:tr w:rsidR="000A6753" w:rsidRPr="009D26F3" w14:paraId="33EFC15A" w14:textId="77777777" w:rsidTr="000B7756">
        <w:tc>
          <w:tcPr>
            <w:tcW w:w="608" w:type="dxa"/>
          </w:tcPr>
          <w:p w14:paraId="2E039C61" w14:textId="77777777" w:rsidR="000A6753" w:rsidRPr="009D26F3" w:rsidRDefault="000A6753" w:rsidP="00C31779">
            <w:pPr>
              <w:spacing w:before="120" w:after="120"/>
              <w:rPr>
                <w:rFonts w:cs="Arial"/>
                <w:b/>
                <w:sz w:val="24"/>
                <w:szCs w:val="24"/>
              </w:rPr>
            </w:pPr>
          </w:p>
        </w:tc>
        <w:tc>
          <w:tcPr>
            <w:tcW w:w="9037" w:type="dxa"/>
            <w:gridSpan w:val="31"/>
            <w:vAlign w:val="center"/>
          </w:tcPr>
          <w:p w14:paraId="5B931093" w14:textId="77777777" w:rsidR="000A6753" w:rsidRPr="009D26F3" w:rsidRDefault="000A6753" w:rsidP="00F5227C">
            <w:pPr>
              <w:spacing w:before="120" w:after="120"/>
              <w:rPr>
                <w:rFonts w:cs="Arial"/>
                <w:sz w:val="24"/>
                <w:szCs w:val="24"/>
              </w:rPr>
            </w:pPr>
            <w:r w:rsidRPr="009D26F3">
              <w:rPr>
                <w:rFonts w:cs="Arial"/>
                <w:sz w:val="24"/>
                <w:szCs w:val="24"/>
              </w:rPr>
              <w:t>Please provide any details and examples:</w:t>
            </w:r>
          </w:p>
        </w:tc>
      </w:tr>
      <w:tr w:rsidR="00414698" w:rsidRPr="009D26F3" w14:paraId="5F857D67" w14:textId="77777777" w:rsidTr="000B7756">
        <w:trPr>
          <w:trHeight w:val="381"/>
        </w:trPr>
        <w:tc>
          <w:tcPr>
            <w:tcW w:w="608" w:type="dxa"/>
          </w:tcPr>
          <w:p w14:paraId="0FD96D65" w14:textId="77777777" w:rsidR="00414698" w:rsidRPr="009D26F3" w:rsidRDefault="00414698" w:rsidP="00A475A4">
            <w:pPr>
              <w:spacing w:before="120" w:after="120"/>
              <w:rPr>
                <w:rFonts w:cs="Arial"/>
                <w:b/>
                <w:sz w:val="24"/>
                <w:szCs w:val="24"/>
              </w:rPr>
            </w:pPr>
          </w:p>
        </w:tc>
        <w:tc>
          <w:tcPr>
            <w:tcW w:w="9037" w:type="dxa"/>
            <w:gridSpan w:val="31"/>
          </w:tcPr>
          <w:p w14:paraId="23466B0C" w14:textId="77777777" w:rsidR="006E47C9" w:rsidRPr="009D26F3" w:rsidRDefault="006E05A9" w:rsidP="0034389E">
            <w:pPr>
              <w:spacing w:before="120" w:after="120"/>
              <w:rPr>
                <w:rFonts w:cs="Arial"/>
                <w:sz w:val="24"/>
                <w:szCs w:val="24"/>
              </w:rPr>
            </w:pPr>
            <w:r w:rsidRPr="009D26F3">
              <w:rPr>
                <w:rFonts w:cs="Arial"/>
                <w:sz w:val="24"/>
                <w:szCs w:val="24"/>
              </w:rPr>
              <w:fldChar w:fldCharType="begin">
                <w:ffData>
                  <w:name w:val="Text9"/>
                  <w:enabled/>
                  <w:calcOnExit w:val="0"/>
                  <w:textInput/>
                </w:ffData>
              </w:fldChar>
            </w:r>
            <w:bookmarkStart w:id="5" w:name="Text9"/>
            <w:r w:rsidR="00414698"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Pr="009D26F3">
              <w:rPr>
                <w:rFonts w:cs="Arial"/>
                <w:sz w:val="24"/>
                <w:szCs w:val="24"/>
              </w:rPr>
              <w:fldChar w:fldCharType="end"/>
            </w:r>
            <w:bookmarkEnd w:id="5"/>
          </w:p>
        </w:tc>
      </w:tr>
      <w:tr w:rsidR="000A6753" w:rsidRPr="009D26F3" w14:paraId="7C72C449" w14:textId="77777777" w:rsidTr="000B7756">
        <w:tc>
          <w:tcPr>
            <w:tcW w:w="9645" w:type="dxa"/>
            <w:gridSpan w:val="32"/>
          </w:tcPr>
          <w:p w14:paraId="1F28D4A7" w14:textId="77777777" w:rsidR="000A6753" w:rsidRPr="009D26F3" w:rsidRDefault="000A6753" w:rsidP="00C31779">
            <w:pPr>
              <w:spacing w:before="120" w:after="120"/>
              <w:rPr>
                <w:rFonts w:cs="Arial"/>
                <w:sz w:val="24"/>
                <w:szCs w:val="24"/>
              </w:rPr>
            </w:pPr>
            <w:r w:rsidRPr="009D26F3">
              <w:rPr>
                <w:rFonts w:cs="Arial"/>
                <w:b/>
                <w:sz w:val="24"/>
                <w:szCs w:val="24"/>
              </w:rPr>
              <w:t xml:space="preserve">Arrangements for </w:t>
            </w:r>
            <w:r>
              <w:rPr>
                <w:rFonts w:cs="Arial"/>
                <w:b/>
                <w:sz w:val="24"/>
                <w:szCs w:val="24"/>
              </w:rPr>
              <w:t xml:space="preserve">publishing the results of assessments </w:t>
            </w:r>
            <w:r w:rsidRPr="009D26F3">
              <w:rPr>
                <w:rFonts w:cs="Arial"/>
                <w:b/>
                <w:sz w:val="24"/>
                <w:szCs w:val="24"/>
              </w:rPr>
              <w:t>(Model Equality Scheme Chapter 4)</w:t>
            </w:r>
          </w:p>
        </w:tc>
      </w:tr>
      <w:tr w:rsidR="000A6753" w:rsidRPr="009D26F3" w14:paraId="6BE88AF3" w14:textId="77777777" w:rsidTr="000B7756">
        <w:tc>
          <w:tcPr>
            <w:tcW w:w="608" w:type="dxa"/>
          </w:tcPr>
          <w:p w14:paraId="59E11882" w14:textId="77777777" w:rsidR="000A6753" w:rsidRPr="009D26F3" w:rsidRDefault="00F5227C" w:rsidP="00C31779">
            <w:pPr>
              <w:spacing w:before="120" w:after="120"/>
              <w:rPr>
                <w:rFonts w:cs="Arial"/>
                <w:b/>
                <w:sz w:val="24"/>
                <w:szCs w:val="24"/>
              </w:rPr>
            </w:pPr>
            <w:r>
              <w:rPr>
                <w:rFonts w:cs="Arial"/>
                <w:b/>
                <w:sz w:val="24"/>
                <w:szCs w:val="24"/>
              </w:rPr>
              <w:t>19</w:t>
            </w:r>
          </w:p>
        </w:tc>
        <w:tc>
          <w:tcPr>
            <w:tcW w:w="9037" w:type="dxa"/>
            <w:gridSpan w:val="31"/>
            <w:vAlign w:val="center"/>
          </w:tcPr>
          <w:p w14:paraId="2B7613F6" w14:textId="77777777" w:rsidR="000A6753" w:rsidRPr="009D26F3" w:rsidRDefault="000A6753" w:rsidP="003671D9">
            <w:pPr>
              <w:spacing w:before="120" w:after="120"/>
              <w:rPr>
                <w:rFonts w:cs="Arial"/>
                <w:sz w:val="24"/>
                <w:szCs w:val="24"/>
              </w:rPr>
            </w:pPr>
            <w:r w:rsidRPr="009D26F3">
              <w:rPr>
                <w:rFonts w:cs="Arial"/>
                <w:sz w:val="24"/>
                <w:szCs w:val="24"/>
              </w:rPr>
              <w:t xml:space="preserve">Following decisions on a policy, </w:t>
            </w:r>
            <w:r w:rsidR="00925059">
              <w:rPr>
                <w:rFonts w:cs="Arial"/>
                <w:sz w:val="24"/>
                <w:szCs w:val="24"/>
              </w:rPr>
              <w:t xml:space="preserve">were </w:t>
            </w:r>
            <w:r w:rsidRPr="009D26F3">
              <w:rPr>
                <w:rFonts w:cs="Arial"/>
                <w:sz w:val="24"/>
                <w:szCs w:val="24"/>
              </w:rPr>
              <w:t>the results of any EQIAs</w:t>
            </w:r>
            <w:r w:rsidR="00925059">
              <w:rPr>
                <w:rFonts w:cs="Arial"/>
                <w:sz w:val="24"/>
                <w:szCs w:val="24"/>
              </w:rPr>
              <w:t xml:space="preserve"> published</w:t>
            </w:r>
            <w:r w:rsidRPr="009D26F3">
              <w:rPr>
                <w:rFonts w:cs="Arial"/>
                <w:sz w:val="24"/>
                <w:szCs w:val="24"/>
              </w:rPr>
              <w:t xml:space="preserve"> during the </w:t>
            </w:r>
            <w:r w:rsidR="001E5737">
              <w:rPr>
                <w:rFonts w:cs="Arial"/>
                <w:sz w:val="24"/>
                <w:szCs w:val="24"/>
              </w:rPr>
              <w:t>2019-20</w:t>
            </w:r>
            <w:r w:rsidRPr="009D26F3">
              <w:rPr>
                <w:rFonts w:cs="Arial"/>
                <w:sz w:val="24"/>
                <w:szCs w:val="24"/>
              </w:rPr>
              <w:t xml:space="preserve"> reporting period? </w:t>
            </w:r>
            <w:r w:rsidRPr="009D26F3">
              <w:rPr>
                <w:rFonts w:cs="Arial"/>
                <w:i/>
                <w:sz w:val="24"/>
                <w:szCs w:val="24"/>
              </w:rPr>
              <w:t>(tick one box only)</w:t>
            </w:r>
          </w:p>
        </w:tc>
      </w:tr>
      <w:tr w:rsidR="000A6753" w:rsidRPr="009D26F3" w14:paraId="5E9EDDA6" w14:textId="77777777" w:rsidTr="000B7756">
        <w:tc>
          <w:tcPr>
            <w:tcW w:w="608" w:type="dxa"/>
          </w:tcPr>
          <w:p w14:paraId="53276A29" w14:textId="77777777" w:rsidR="000A6753" w:rsidRPr="009D26F3" w:rsidRDefault="000A6753" w:rsidP="00A475A4">
            <w:pPr>
              <w:spacing w:before="120" w:after="120"/>
              <w:rPr>
                <w:rFonts w:cs="Arial"/>
                <w:b/>
                <w:sz w:val="24"/>
                <w:szCs w:val="24"/>
              </w:rPr>
            </w:pPr>
          </w:p>
        </w:tc>
        <w:tc>
          <w:tcPr>
            <w:tcW w:w="1124" w:type="dxa"/>
            <w:gridSpan w:val="5"/>
          </w:tcPr>
          <w:p w14:paraId="2A2097AA" w14:textId="77777777" w:rsidR="000A6753" w:rsidRPr="009D26F3" w:rsidRDefault="006E05A9"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448" w:type="dxa"/>
            <w:gridSpan w:val="5"/>
          </w:tcPr>
          <w:p w14:paraId="3F671665" w14:textId="77777777" w:rsidR="000A6753" w:rsidRPr="009D26F3" w:rsidRDefault="000A6753" w:rsidP="00BD0781">
            <w:pPr>
              <w:spacing w:before="120" w:after="120"/>
              <w:rPr>
                <w:rFonts w:cs="Arial"/>
                <w:sz w:val="24"/>
                <w:szCs w:val="24"/>
              </w:rPr>
            </w:pPr>
            <w:r w:rsidRPr="009D26F3">
              <w:rPr>
                <w:rFonts w:cs="Arial"/>
                <w:sz w:val="24"/>
                <w:szCs w:val="24"/>
              </w:rPr>
              <w:t>Yes</w:t>
            </w:r>
          </w:p>
        </w:tc>
        <w:tc>
          <w:tcPr>
            <w:tcW w:w="754" w:type="dxa"/>
            <w:gridSpan w:val="5"/>
          </w:tcPr>
          <w:p w14:paraId="70D2FF06" w14:textId="77777777" w:rsidR="000A6753" w:rsidRPr="009D26F3" w:rsidRDefault="006E05A9"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76" w:type="dxa"/>
            <w:gridSpan w:val="4"/>
          </w:tcPr>
          <w:p w14:paraId="698E7D51" w14:textId="77777777" w:rsidR="000A6753" w:rsidRPr="009D26F3" w:rsidRDefault="000A6753" w:rsidP="00BD0781">
            <w:pPr>
              <w:spacing w:before="120" w:after="120"/>
              <w:rPr>
                <w:rFonts w:cs="Arial"/>
                <w:sz w:val="24"/>
                <w:szCs w:val="24"/>
              </w:rPr>
            </w:pPr>
            <w:r w:rsidRPr="009D26F3">
              <w:rPr>
                <w:rFonts w:cs="Arial"/>
                <w:sz w:val="24"/>
                <w:szCs w:val="24"/>
              </w:rPr>
              <w:t>No</w:t>
            </w:r>
          </w:p>
        </w:tc>
        <w:tc>
          <w:tcPr>
            <w:tcW w:w="879" w:type="dxa"/>
            <w:gridSpan w:val="4"/>
          </w:tcPr>
          <w:p w14:paraId="1A6A7B3F" w14:textId="77777777" w:rsidR="000A6753" w:rsidRPr="009D26F3" w:rsidRDefault="006E05A9" w:rsidP="00BD0781">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sidR="00283AE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3956" w:type="dxa"/>
            <w:gridSpan w:val="8"/>
          </w:tcPr>
          <w:p w14:paraId="0206EC2B" w14:textId="77777777" w:rsidR="000A6753" w:rsidRPr="009D26F3" w:rsidRDefault="000A6753" w:rsidP="00BD0781">
            <w:pPr>
              <w:spacing w:before="120" w:after="120"/>
              <w:rPr>
                <w:rFonts w:cs="Arial"/>
                <w:sz w:val="24"/>
                <w:szCs w:val="24"/>
              </w:rPr>
            </w:pPr>
            <w:r w:rsidRPr="009D26F3">
              <w:rPr>
                <w:rFonts w:cs="Arial"/>
                <w:sz w:val="24"/>
                <w:szCs w:val="24"/>
              </w:rPr>
              <w:t>Not applicable</w:t>
            </w:r>
          </w:p>
        </w:tc>
      </w:tr>
      <w:tr w:rsidR="000A6753" w:rsidRPr="009D26F3" w14:paraId="6E7A380E" w14:textId="77777777" w:rsidTr="000B7756">
        <w:tc>
          <w:tcPr>
            <w:tcW w:w="608" w:type="dxa"/>
          </w:tcPr>
          <w:p w14:paraId="0FAA13B5" w14:textId="77777777" w:rsidR="000A6753" w:rsidRPr="009D26F3" w:rsidRDefault="000A6753" w:rsidP="00A475A4">
            <w:pPr>
              <w:spacing w:before="120" w:after="120"/>
              <w:rPr>
                <w:rFonts w:cs="Arial"/>
                <w:b/>
                <w:sz w:val="24"/>
                <w:szCs w:val="24"/>
              </w:rPr>
            </w:pPr>
          </w:p>
        </w:tc>
        <w:tc>
          <w:tcPr>
            <w:tcW w:w="9037" w:type="dxa"/>
            <w:gridSpan w:val="31"/>
            <w:vAlign w:val="center"/>
          </w:tcPr>
          <w:p w14:paraId="0AC2CE8A" w14:textId="77777777" w:rsidR="000A6753" w:rsidRPr="009D26F3" w:rsidRDefault="000A6753" w:rsidP="00CD21F6">
            <w:pPr>
              <w:spacing w:before="120" w:after="120"/>
              <w:rPr>
                <w:rFonts w:cs="Arial"/>
                <w:sz w:val="24"/>
                <w:szCs w:val="24"/>
              </w:rPr>
            </w:pPr>
            <w:r w:rsidRPr="009D26F3">
              <w:rPr>
                <w:rFonts w:cs="Arial"/>
                <w:sz w:val="24"/>
                <w:szCs w:val="24"/>
              </w:rPr>
              <w:t>Please provide any details and examples:</w:t>
            </w:r>
          </w:p>
        </w:tc>
      </w:tr>
      <w:tr w:rsidR="00414698" w:rsidRPr="009D26F3" w14:paraId="336012DD" w14:textId="77777777" w:rsidTr="000B7756">
        <w:trPr>
          <w:trHeight w:val="381"/>
        </w:trPr>
        <w:tc>
          <w:tcPr>
            <w:tcW w:w="608" w:type="dxa"/>
          </w:tcPr>
          <w:p w14:paraId="61C56C91" w14:textId="77777777" w:rsidR="00414698" w:rsidRPr="009D26F3" w:rsidRDefault="00414698" w:rsidP="00F25F10">
            <w:pPr>
              <w:spacing w:before="120" w:after="120"/>
              <w:rPr>
                <w:rFonts w:cs="Arial"/>
                <w:b/>
                <w:sz w:val="24"/>
                <w:szCs w:val="24"/>
              </w:rPr>
            </w:pPr>
          </w:p>
        </w:tc>
        <w:tc>
          <w:tcPr>
            <w:tcW w:w="9037" w:type="dxa"/>
            <w:gridSpan w:val="31"/>
          </w:tcPr>
          <w:p w14:paraId="6DE2DDB3" w14:textId="77777777" w:rsidR="00C129B8" w:rsidRPr="009D26F3" w:rsidRDefault="006E05A9" w:rsidP="0034389E">
            <w:pPr>
              <w:tabs>
                <w:tab w:val="left" w:pos="4006"/>
              </w:tabs>
              <w:spacing w:before="120" w:after="120"/>
              <w:rPr>
                <w:rFonts w:cs="Arial"/>
                <w:sz w:val="24"/>
                <w:szCs w:val="24"/>
              </w:rPr>
            </w:pPr>
            <w:r w:rsidRPr="009D26F3">
              <w:rPr>
                <w:rFonts w:cs="Arial"/>
                <w:sz w:val="24"/>
                <w:szCs w:val="24"/>
              </w:rPr>
              <w:fldChar w:fldCharType="begin">
                <w:ffData>
                  <w:name w:val="Text9"/>
                  <w:enabled/>
                  <w:calcOnExit w:val="0"/>
                  <w:textInput/>
                </w:ffData>
              </w:fldChar>
            </w:r>
            <w:r w:rsidR="00414698"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Pr="009D26F3">
              <w:rPr>
                <w:rFonts w:cs="Arial"/>
                <w:sz w:val="24"/>
                <w:szCs w:val="24"/>
              </w:rPr>
              <w:fldChar w:fldCharType="end"/>
            </w:r>
          </w:p>
        </w:tc>
      </w:tr>
      <w:tr w:rsidR="000A6753" w:rsidRPr="009D26F3" w14:paraId="7FCB519A" w14:textId="77777777" w:rsidTr="000B7756">
        <w:tc>
          <w:tcPr>
            <w:tcW w:w="9645" w:type="dxa"/>
            <w:gridSpan w:val="32"/>
          </w:tcPr>
          <w:p w14:paraId="07C0856D" w14:textId="77777777" w:rsidR="000A6753" w:rsidRPr="009D26F3" w:rsidRDefault="000A6753" w:rsidP="00C31779">
            <w:pPr>
              <w:spacing w:before="120" w:after="120"/>
              <w:rPr>
                <w:rFonts w:cs="Arial"/>
                <w:sz w:val="24"/>
                <w:szCs w:val="24"/>
              </w:rPr>
            </w:pPr>
            <w:r w:rsidRPr="009D26F3">
              <w:rPr>
                <w:rFonts w:cs="Arial"/>
                <w:b/>
                <w:sz w:val="24"/>
                <w:szCs w:val="24"/>
              </w:rPr>
              <w:t>Arrangements for</w:t>
            </w:r>
            <w:r>
              <w:rPr>
                <w:rFonts w:cs="Arial"/>
                <w:b/>
                <w:sz w:val="24"/>
                <w:szCs w:val="24"/>
              </w:rPr>
              <w:t xml:space="preserve"> monitoring and publishing the results of monitoring </w:t>
            </w:r>
            <w:r w:rsidRPr="009D26F3">
              <w:rPr>
                <w:rFonts w:cs="Arial"/>
                <w:b/>
                <w:sz w:val="24"/>
                <w:szCs w:val="24"/>
              </w:rPr>
              <w:t>(Model Equality Scheme Chapter 4)</w:t>
            </w:r>
          </w:p>
        </w:tc>
      </w:tr>
      <w:tr w:rsidR="000A6753" w:rsidRPr="009D26F3" w14:paraId="60814EED" w14:textId="77777777" w:rsidTr="000B7756">
        <w:tc>
          <w:tcPr>
            <w:tcW w:w="608" w:type="dxa"/>
          </w:tcPr>
          <w:p w14:paraId="36068B30" w14:textId="77777777" w:rsidR="000A6753" w:rsidRPr="009D26F3" w:rsidRDefault="00F5227C" w:rsidP="00C31779">
            <w:pPr>
              <w:spacing w:before="120" w:after="120"/>
              <w:rPr>
                <w:rFonts w:cs="Arial"/>
                <w:b/>
                <w:sz w:val="24"/>
                <w:szCs w:val="24"/>
              </w:rPr>
            </w:pPr>
            <w:r>
              <w:rPr>
                <w:rFonts w:cs="Arial"/>
                <w:b/>
                <w:sz w:val="24"/>
                <w:szCs w:val="24"/>
              </w:rPr>
              <w:t>20</w:t>
            </w:r>
          </w:p>
        </w:tc>
        <w:tc>
          <w:tcPr>
            <w:tcW w:w="9037" w:type="dxa"/>
            <w:gridSpan w:val="31"/>
          </w:tcPr>
          <w:p w14:paraId="34168F39" w14:textId="77777777" w:rsidR="000A6753" w:rsidRPr="009D26F3" w:rsidRDefault="00925059" w:rsidP="00975CFB">
            <w:pPr>
              <w:spacing w:before="120" w:after="120"/>
              <w:rPr>
                <w:rFonts w:cs="Arial"/>
                <w:sz w:val="24"/>
                <w:szCs w:val="24"/>
              </w:rPr>
            </w:pPr>
            <w:r>
              <w:rPr>
                <w:rFonts w:cs="Arial"/>
                <w:sz w:val="24"/>
                <w:szCs w:val="24"/>
              </w:rPr>
              <w:t>From</w:t>
            </w:r>
            <w:r w:rsidR="000A6753" w:rsidRPr="009D26F3">
              <w:rPr>
                <w:rFonts w:cs="Arial"/>
                <w:sz w:val="24"/>
                <w:szCs w:val="24"/>
              </w:rPr>
              <w:t xml:space="preserve"> </w:t>
            </w:r>
            <w:r>
              <w:rPr>
                <w:rFonts w:cs="Arial"/>
                <w:sz w:val="24"/>
                <w:szCs w:val="24"/>
              </w:rPr>
              <w:t>the Equality Scheme</w:t>
            </w:r>
            <w:r w:rsidR="000A6753" w:rsidRPr="009D26F3">
              <w:rPr>
                <w:rFonts w:cs="Arial"/>
                <w:sz w:val="24"/>
                <w:szCs w:val="24"/>
              </w:rPr>
              <w:t xml:space="preserve"> monitoring </w:t>
            </w:r>
            <w:r w:rsidR="000A6753">
              <w:rPr>
                <w:rFonts w:cs="Arial"/>
                <w:sz w:val="24"/>
                <w:szCs w:val="24"/>
              </w:rPr>
              <w:t>arrangements</w:t>
            </w:r>
            <w:r>
              <w:rPr>
                <w:rFonts w:cs="Arial"/>
                <w:sz w:val="24"/>
                <w:szCs w:val="24"/>
              </w:rPr>
              <w:t xml:space="preserve">, was there an </w:t>
            </w:r>
            <w:r w:rsidR="000A6753" w:rsidRPr="009D26F3">
              <w:rPr>
                <w:rFonts w:cs="Arial"/>
                <w:sz w:val="24"/>
                <w:szCs w:val="24"/>
              </w:rPr>
              <w:t>audit</w:t>
            </w:r>
            <w:r>
              <w:rPr>
                <w:rFonts w:cs="Arial"/>
                <w:sz w:val="24"/>
                <w:szCs w:val="24"/>
              </w:rPr>
              <w:t xml:space="preserve"> of </w:t>
            </w:r>
            <w:r w:rsidR="000A6753" w:rsidRPr="009D26F3">
              <w:rPr>
                <w:rFonts w:cs="Arial"/>
                <w:sz w:val="24"/>
                <w:szCs w:val="24"/>
              </w:rPr>
              <w:t xml:space="preserve">existing information systems during the </w:t>
            </w:r>
            <w:r w:rsidR="001E5737">
              <w:rPr>
                <w:rFonts w:cs="Arial"/>
                <w:sz w:val="24"/>
                <w:szCs w:val="24"/>
              </w:rPr>
              <w:t>2019-20</w:t>
            </w:r>
            <w:r w:rsidR="000D0A70">
              <w:rPr>
                <w:rFonts w:cs="Arial"/>
                <w:sz w:val="24"/>
                <w:szCs w:val="24"/>
              </w:rPr>
              <w:t xml:space="preserve"> </w:t>
            </w:r>
            <w:r w:rsidR="000A6753" w:rsidRPr="009D26F3">
              <w:rPr>
                <w:rFonts w:cs="Arial"/>
                <w:sz w:val="24"/>
                <w:szCs w:val="24"/>
              </w:rPr>
              <w:t xml:space="preserve">reporting period? </w:t>
            </w:r>
            <w:r w:rsidR="000A6753" w:rsidRPr="009D26F3">
              <w:rPr>
                <w:rFonts w:cs="Arial"/>
                <w:i/>
                <w:sz w:val="24"/>
                <w:szCs w:val="24"/>
              </w:rPr>
              <w:t>(tick one box only)</w:t>
            </w:r>
          </w:p>
        </w:tc>
      </w:tr>
      <w:tr w:rsidR="000A6753" w:rsidRPr="009D26F3" w14:paraId="71001A28" w14:textId="77777777" w:rsidTr="000B7756">
        <w:trPr>
          <w:trHeight w:val="381"/>
        </w:trPr>
        <w:tc>
          <w:tcPr>
            <w:tcW w:w="608" w:type="dxa"/>
            <w:vMerge w:val="restart"/>
          </w:tcPr>
          <w:p w14:paraId="5BBDD667" w14:textId="77777777" w:rsidR="000A6753" w:rsidRPr="009D26F3" w:rsidRDefault="000A6753" w:rsidP="00A475A4">
            <w:pPr>
              <w:spacing w:before="120" w:after="120"/>
              <w:rPr>
                <w:rFonts w:cs="Arial"/>
                <w:b/>
                <w:sz w:val="24"/>
                <w:szCs w:val="24"/>
              </w:rPr>
            </w:pPr>
          </w:p>
        </w:tc>
        <w:tc>
          <w:tcPr>
            <w:tcW w:w="1124" w:type="dxa"/>
            <w:gridSpan w:val="5"/>
          </w:tcPr>
          <w:p w14:paraId="1CD7145F" w14:textId="77777777" w:rsidR="000A6753" w:rsidRPr="009D26F3" w:rsidRDefault="006E05A9"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3825" w:type="dxa"/>
            <w:gridSpan w:val="17"/>
          </w:tcPr>
          <w:p w14:paraId="02354A05" w14:textId="77777777" w:rsidR="000A6753" w:rsidRPr="009D26F3" w:rsidRDefault="000A6753" w:rsidP="00BD0781">
            <w:pPr>
              <w:spacing w:before="120" w:after="120"/>
              <w:rPr>
                <w:rFonts w:cs="Arial"/>
                <w:sz w:val="24"/>
                <w:szCs w:val="24"/>
              </w:rPr>
            </w:pPr>
            <w:r w:rsidRPr="009D26F3">
              <w:rPr>
                <w:rFonts w:cs="Arial"/>
                <w:sz w:val="24"/>
                <w:szCs w:val="24"/>
              </w:rPr>
              <w:t>Yes</w:t>
            </w:r>
          </w:p>
        </w:tc>
        <w:tc>
          <w:tcPr>
            <w:tcW w:w="1007" w:type="dxa"/>
            <w:gridSpan w:val="3"/>
          </w:tcPr>
          <w:p w14:paraId="51655C8F" w14:textId="77777777" w:rsidR="000A6753" w:rsidRPr="009D26F3" w:rsidRDefault="006E05A9"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3081" w:type="dxa"/>
            <w:gridSpan w:val="6"/>
          </w:tcPr>
          <w:p w14:paraId="389CC360" w14:textId="77777777" w:rsidR="000A6753" w:rsidRPr="009D26F3" w:rsidRDefault="000A6753" w:rsidP="00BD0781">
            <w:pPr>
              <w:spacing w:before="120" w:after="120"/>
              <w:rPr>
                <w:rFonts w:cs="Arial"/>
                <w:sz w:val="24"/>
                <w:szCs w:val="24"/>
              </w:rPr>
            </w:pPr>
            <w:r w:rsidRPr="009D26F3">
              <w:rPr>
                <w:rFonts w:cs="Arial"/>
                <w:sz w:val="24"/>
                <w:szCs w:val="24"/>
              </w:rPr>
              <w:t xml:space="preserve">No, already taken place </w:t>
            </w:r>
          </w:p>
        </w:tc>
      </w:tr>
      <w:tr w:rsidR="000A6753" w:rsidRPr="009D26F3" w14:paraId="0C72062F" w14:textId="77777777" w:rsidTr="000B7756">
        <w:trPr>
          <w:trHeight w:val="381"/>
        </w:trPr>
        <w:tc>
          <w:tcPr>
            <w:tcW w:w="608" w:type="dxa"/>
            <w:vMerge/>
          </w:tcPr>
          <w:p w14:paraId="2BF85A08" w14:textId="77777777" w:rsidR="000A6753" w:rsidRPr="009D26F3" w:rsidRDefault="000A6753" w:rsidP="00A475A4">
            <w:pPr>
              <w:spacing w:before="120" w:after="120"/>
              <w:rPr>
                <w:rFonts w:cs="Arial"/>
                <w:b/>
                <w:sz w:val="24"/>
                <w:szCs w:val="24"/>
              </w:rPr>
            </w:pPr>
          </w:p>
        </w:tc>
        <w:tc>
          <w:tcPr>
            <w:tcW w:w="1124" w:type="dxa"/>
            <w:gridSpan w:val="5"/>
          </w:tcPr>
          <w:p w14:paraId="71A2B527" w14:textId="77777777" w:rsidR="000A6753" w:rsidRPr="009D26F3" w:rsidRDefault="006E05A9"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3825" w:type="dxa"/>
            <w:gridSpan w:val="17"/>
          </w:tcPr>
          <w:p w14:paraId="0A0C879E" w14:textId="77777777" w:rsidR="000A6753" w:rsidRPr="009D26F3" w:rsidRDefault="000A6753" w:rsidP="00BD0781">
            <w:pPr>
              <w:spacing w:before="120" w:after="120"/>
              <w:rPr>
                <w:rFonts w:cs="Arial"/>
                <w:sz w:val="24"/>
                <w:szCs w:val="24"/>
              </w:rPr>
            </w:pPr>
            <w:r w:rsidRPr="009D26F3">
              <w:rPr>
                <w:rFonts w:cs="Arial"/>
                <w:sz w:val="24"/>
                <w:szCs w:val="24"/>
              </w:rPr>
              <w:t>No, scheduled to take place at a later date</w:t>
            </w:r>
          </w:p>
        </w:tc>
        <w:tc>
          <w:tcPr>
            <w:tcW w:w="1007" w:type="dxa"/>
            <w:gridSpan w:val="3"/>
          </w:tcPr>
          <w:p w14:paraId="1DBB61FC" w14:textId="77777777" w:rsidR="000A6753" w:rsidRPr="009D26F3" w:rsidRDefault="006E05A9" w:rsidP="00BD0781">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sidR="00283AE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3081" w:type="dxa"/>
            <w:gridSpan w:val="6"/>
          </w:tcPr>
          <w:p w14:paraId="38AAD31E" w14:textId="77777777" w:rsidR="000A6753" w:rsidRPr="009D26F3" w:rsidRDefault="000A6753" w:rsidP="00BD0781">
            <w:pPr>
              <w:spacing w:before="120" w:after="120"/>
              <w:rPr>
                <w:rFonts w:cs="Arial"/>
                <w:sz w:val="24"/>
                <w:szCs w:val="24"/>
              </w:rPr>
            </w:pPr>
            <w:r w:rsidRPr="009D26F3">
              <w:rPr>
                <w:rFonts w:cs="Arial"/>
                <w:sz w:val="24"/>
                <w:szCs w:val="24"/>
              </w:rPr>
              <w:t xml:space="preserve">Not applicable </w:t>
            </w:r>
          </w:p>
        </w:tc>
      </w:tr>
      <w:tr w:rsidR="000A6753" w:rsidRPr="009D26F3" w14:paraId="649CD3BA" w14:textId="77777777" w:rsidTr="000B7756">
        <w:tc>
          <w:tcPr>
            <w:tcW w:w="608" w:type="dxa"/>
          </w:tcPr>
          <w:p w14:paraId="0D63FC37" w14:textId="77777777" w:rsidR="000A6753" w:rsidRPr="009D26F3" w:rsidRDefault="000A6753" w:rsidP="00A475A4">
            <w:pPr>
              <w:spacing w:before="120" w:after="120"/>
              <w:rPr>
                <w:rFonts w:cs="Arial"/>
                <w:b/>
                <w:sz w:val="24"/>
                <w:szCs w:val="24"/>
              </w:rPr>
            </w:pPr>
          </w:p>
        </w:tc>
        <w:tc>
          <w:tcPr>
            <w:tcW w:w="9037" w:type="dxa"/>
            <w:gridSpan w:val="31"/>
            <w:vAlign w:val="center"/>
          </w:tcPr>
          <w:p w14:paraId="4FCF73DD" w14:textId="77777777" w:rsidR="000A6753" w:rsidRPr="009D26F3" w:rsidRDefault="000A6753" w:rsidP="00B13142">
            <w:pPr>
              <w:spacing w:before="120" w:after="120"/>
              <w:rPr>
                <w:rFonts w:cs="Arial"/>
                <w:sz w:val="24"/>
                <w:szCs w:val="24"/>
              </w:rPr>
            </w:pPr>
            <w:r w:rsidRPr="009D26F3">
              <w:rPr>
                <w:rFonts w:cs="Arial"/>
                <w:sz w:val="24"/>
                <w:szCs w:val="24"/>
              </w:rPr>
              <w:t>Please provide any details:</w:t>
            </w:r>
          </w:p>
        </w:tc>
      </w:tr>
      <w:tr w:rsidR="00F25F10" w:rsidRPr="009D26F3" w14:paraId="54E81EFC" w14:textId="77777777" w:rsidTr="000B7756">
        <w:tc>
          <w:tcPr>
            <w:tcW w:w="608" w:type="dxa"/>
          </w:tcPr>
          <w:p w14:paraId="6F737CBB" w14:textId="77777777" w:rsidR="00F25F10" w:rsidRPr="009D26F3" w:rsidRDefault="00F25F10" w:rsidP="00A475A4">
            <w:pPr>
              <w:spacing w:before="120" w:after="120"/>
              <w:rPr>
                <w:rFonts w:cs="Arial"/>
                <w:b/>
                <w:sz w:val="24"/>
                <w:szCs w:val="24"/>
              </w:rPr>
            </w:pPr>
          </w:p>
        </w:tc>
        <w:tc>
          <w:tcPr>
            <w:tcW w:w="9037" w:type="dxa"/>
            <w:gridSpan w:val="31"/>
            <w:vAlign w:val="center"/>
          </w:tcPr>
          <w:p w14:paraId="3C84FCEF" w14:textId="77777777" w:rsidR="00C129B8" w:rsidRPr="009D26F3" w:rsidRDefault="006E05A9" w:rsidP="0034389E">
            <w:pPr>
              <w:spacing w:before="120" w:after="120"/>
              <w:rPr>
                <w:rFonts w:cs="Arial"/>
                <w:sz w:val="24"/>
                <w:szCs w:val="24"/>
              </w:rPr>
            </w:pPr>
            <w:r w:rsidRPr="009D26F3">
              <w:rPr>
                <w:rFonts w:cs="Arial"/>
                <w:sz w:val="24"/>
                <w:szCs w:val="24"/>
              </w:rPr>
              <w:fldChar w:fldCharType="begin">
                <w:ffData>
                  <w:name w:val="Text28"/>
                  <w:enabled/>
                  <w:calcOnExit w:val="0"/>
                  <w:textInput/>
                </w:ffData>
              </w:fldChar>
            </w:r>
            <w:r w:rsidR="00F25F10"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Pr="009D26F3">
              <w:rPr>
                <w:rFonts w:cs="Arial"/>
                <w:sz w:val="24"/>
                <w:szCs w:val="24"/>
              </w:rPr>
              <w:fldChar w:fldCharType="end"/>
            </w:r>
          </w:p>
        </w:tc>
      </w:tr>
      <w:tr w:rsidR="000A6753" w:rsidRPr="009D26F3" w14:paraId="5D561CD8" w14:textId="77777777" w:rsidTr="000B7756">
        <w:tc>
          <w:tcPr>
            <w:tcW w:w="608" w:type="dxa"/>
          </w:tcPr>
          <w:p w14:paraId="67F9924B" w14:textId="77777777" w:rsidR="000A6753" w:rsidRPr="009D26F3" w:rsidRDefault="000A6753" w:rsidP="00C129B8">
            <w:pPr>
              <w:rPr>
                <w:rFonts w:cs="Arial"/>
                <w:b/>
                <w:sz w:val="24"/>
                <w:szCs w:val="24"/>
              </w:rPr>
            </w:pPr>
          </w:p>
        </w:tc>
        <w:tc>
          <w:tcPr>
            <w:tcW w:w="9037" w:type="dxa"/>
            <w:gridSpan w:val="31"/>
            <w:vAlign w:val="center"/>
          </w:tcPr>
          <w:p w14:paraId="6C6E44E6" w14:textId="77777777" w:rsidR="006E47C9" w:rsidRPr="009D26F3" w:rsidRDefault="006E47C9" w:rsidP="00C129B8">
            <w:pPr>
              <w:rPr>
                <w:rFonts w:cs="Arial"/>
                <w:sz w:val="24"/>
                <w:szCs w:val="24"/>
              </w:rPr>
            </w:pPr>
          </w:p>
        </w:tc>
      </w:tr>
      <w:tr w:rsidR="000A6753" w:rsidRPr="009D26F3" w14:paraId="139F4E0B" w14:textId="77777777" w:rsidTr="000B7756">
        <w:tc>
          <w:tcPr>
            <w:tcW w:w="608" w:type="dxa"/>
          </w:tcPr>
          <w:p w14:paraId="4B9D7CE2" w14:textId="77777777" w:rsidR="000A6753" w:rsidRPr="009D26F3" w:rsidRDefault="000A6753" w:rsidP="00F5227C">
            <w:pPr>
              <w:spacing w:before="120" w:after="120"/>
              <w:rPr>
                <w:rFonts w:cs="Arial"/>
                <w:b/>
                <w:sz w:val="24"/>
                <w:szCs w:val="24"/>
              </w:rPr>
            </w:pPr>
            <w:r w:rsidRPr="009D26F3">
              <w:rPr>
                <w:rFonts w:cs="Arial"/>
                <w:b/>
                <w:sz w:val="24"/>
                <w:szCs w:val="24"/>
              </w:rPr>
              <w:t>2</w:t>
            </w:r>
            <w:r w:rsidR="00F5227C">
              <w:rPr>
                <w:rFonts w:cs="Arial"/>
                <w:b/>
                <w:sz w:val="24"/>
                <w:szCs w:val="24"/>
              </w:rPr>
              <w:t>1</w:t>
            </w:r>
          </w:p>
        </w:tc>
        <w:tc>
          <w:tcPr>
            <w:tcW w:w="9037" w:type="dxa"/>
            <w:gridSpan w:val="31"/>
            <w:vAlign w:val="center"/>
          </w:tcPr>
          <w:p w14:paraId="73CCD1F3" w14:textId="77777777" w:rsidR="000A6753" w:rsidRPr="009D26F3" w:rsidRDefault="000A6753" w:rsidP="00925059">
            <w:pPr>
              <w:spacing w:before="120" w:after="120"/>
              <w:rPr>
                <w:rFonts w:cs="Arial"/>
                <w:sz w:val="24"/>
                <w:szCs w:val="24"/>
              </w:rPr>
            </w:pPr>
            <w:r w:rsidRPr="009D26F3">
              <w:rPr>
                <w:rFonts w:cs="Arial"/>
                <w:sz w:val="24"/>
                <w:szCs w:val="24"/>
              </w:rPr>
              <w:t xml:space="preserve">In analysing monitoring information gathered, </w:t>
            </w:r>
            <w:r w:rsidR="00925059">
              <w:rPr>
                <w:rFonts w:cs="Arial"/>
                <w:sz w:val="24"/>
                <w:szCs w:val="24"/>
              </w:rPr>
              <w:t>was</w:t>
            </w:r>
            <w:r w:rsidRPr="009D26F3">
              <w:rPr>
                <w:rFonts w:cs="Arial"/>
                <w:sz w:val="24"/>
                <w:szCs w:val="24"/>
              </w:rPr>
              <w:t xml:space="preserve"> any action</w:t>
            </w:r>
            <w:r w:rsidR="00925059">
              <w:rPr>
                <w:rFonts w:cs="Arial"/>
                <w:sz w:val="24"/>
                <w:szCs w:val="24"/>
              </w:rPr>
              <w:t xml:space="preserve"> taken</w:t>
            </w:r>
            <w:r w:rsidRPr="009D26F3">
              <w:rPr>
                <w:rFonts w:cs="Arial"/>
                <w:sz w:val="24"/>
                <w:szCs w:val="24"/>
              </w:rPr>
              <w:t xml:space="preserve"> to change/review any policies? </w:t>
            </w:r>
            <w:r w:rsidRPr="009D26F3">
              <w:rPr>
                <w:rFonts w:cs="Arial"/>
                <w:i/>
                <w:sz w:val="24"/>
                <w:szCs w:val="24"/>
              </w:rPr>
              <w:t>(tick one box only)</w:t>
            </w:r>
          </w:p>
        </w:tc>
      </w:tr>
      <w:tr w:rsidR="000A6753" w:rsidRPr="009D26F3" w14:paraId="532A232D" w14:textId="77777777" w:rsidTr="000B7756">
        <w:tc>
          <w:tcPr>
            <w:tcW w:w="608" w:type="dxa"/>
          </w:tcPr>
          <w:p w14:paraId="6181ABB9" w14:textId="77777777" w:rsidR="000A6753" w:rsidRPr="009D26F3" w:rsidRDefault="000A6753" w:rsidP="00A475A4">
            <w:pPr>
              <w:spacing w:before="120" w:after="120"/>
              <w:rPr>
                <w:rFonts w:cs="Arial"/>
                <w:b/>
                <w:sz w:val="24"/>
                <w:szCs w:val="24"/>
              </w:rPr>
            </w:pPr>
          </w:p>
        </w:tc>
        <w:tc>
          <w:tcPr>
            <w:tcW w:w="594" w:type="dxa"/>
          </w:tcPr>
          <w:p w14:paraId="46A5CD18" w14:textId="77777777" w:rsidR="000A6753" w:rsidRPr="009D26F3" w:rsidRDefault="006E05A9"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978" w:type="dxa"/>
            <w:gridSpan w:val="9"/>
          </w:tcPr>
          <w:p w14:paraId="61B9F958" w14:textId="77777777" w:rsidR="000A6753" w:rsidRPr="009D26F3" w:rsidRDefault="000A6753" w:rsidP="00BD0781">
            <w:pPr>
              <w:spacing w:before="120" w:after="120"/>
              <w:rPr>
                <w:rFonts w:cs="Arial"/>
                <w:sz w:val="24"/>
                <w:szCs w:val="24"/>
              </w:rPr>
            </w:pPr>
            <w:r w:rsidRPr="009D26F3">
              <w:rPr>
                <w:rFonts w:cs="Arial"/>
                <w:sz w:val="24"/>
                <w:szCs w:val="24"/>
              </w:rPr>
              <w:t>Yes</w:t>
            </w:r>
          </w:p>
        </w:tc>
        <w:tc>
          <w:tcPr>
            <w:tcW w:w="754" w:type="dxa"/>
            <w:gridSpan w:val="5"/>
          </w:tcPr>
          <w:p w14:paraId="369F86D3" w14:textId="77777777" w:rsidR="000A6753" w:rsidRPr="009D26F3" w:rsidRDefault="006E05A9"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76" w:type="dxa"/>
            <w:gridSpan w:val="4"/>
          </w:tcPr>
          <w:p w14:paraId="21042F09" w14:textId="77777777" w:rsidR="000A6753" w:rsidRPr="009D26F3" w:rsidRDefault="000A6753" w:rsidP="00BD0781">
            <w:pPr>
              <w:spacing w:before="120" w:after="120"/>
              <w:rPr>
                <w:rFonts w:cs="Arial"/>
                <w:sz w:val="24"/>
                <w:szCs w:val="24"/>
              </w:rPr>
            </w:pPr>
            <w:r w:rsidRPr="009D26F3">
              <w:rPr>
                <w:rFonts w:cs="Arial"/>
                <w:sz w:val="24"/>
                <w:szCs w:val="24"/>
              </w:rPr>
              <w:t xml:space="preserve">No </w:t>
            </w:r>
          </w:p>
        </w:tc>
        <w:tc>
          <w:tcPr>
            <w:tcW w:w="879" w:type="dxa"/>
            <w:gridSpan w:val="4"/>
          </w:tcPr>
          <w:p w14:paraId="388D32B4" w14:textId="77777777" w:rsidR="000A6753" w:rsidRPr="009D26F3" w:rsidRDefault="006E05A9" w:rsidP="00BD0781">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sidR="00283AE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3956" w:type="dxa"/>
            <w:gridSpan w:val="8"/>
          </w:tcPr>
          <w:p w14:paraId="1BDEF357" w14:textId="77777777" w:rsidR="000A6753" w:rsidRPr="009D26F3" w:rsidRDefault="000A6753" w:rsidP="00BD0781">
            <w:pPr>
              <w:spacing w:before="120" w:after="120"/>
              <w:rPr>
                <w:rFonts w:cs="Arial"/>
                <w:sz w:val="24"/>
                <w:szCs w:val="24"/>
              </w:rPr>
            </w:pPr>
            <w:r w:rsidRPr="009D26F3">
              <w:rPr>
                <w:rFonts w:cs="Arial"/>
                <w:sz w:val="24"/>
                <w:szCs w:val="24"/>
              </w:rPr>
              <w:t xml:space="preserve">Not applicable </w:t>
            </w:r>
          </w:p>
        </w:tc>
      </w:tr>
      <w:tr w:rsidR="000A6753" w:rsidRPr="009D26F3" w14:paraId="7B34BC28" w14:textId="77777777" w:rsidTr="000B7756">
        <w:tc>
          <w:tcPr>
            <w:tcW w:w="608" w:type="dxa"/>
          </w:tcPr>
          <w:p w14:paraId="129455A2" w14:textId="77777777" w:rsidR="000A6753" w:rsidRPr="009D26F3" w:rsidRDefault="000A6753" w:rsidP="00A475A4">
            <w:pPr>
              <w:spacing w:before="120" w:after="120"/>
              <w:rPr>
                <w:rFonts w:cs="Arial"/>
                <w:b/>
                <w:sz w:val="24"/>
                <w:szCs w:val="24"/>
              </w:rPr>
            </w:pPr>
          </w:p>
        </w:tc>
        <w:tc>
          <w:tcPr>
            <w:tcW w:w="9037" w:type="dxa"/>
            <w:gridSpan w:val="31"/>
            <w:vAlign w:val="center"/>
          </w:tcPr>
          <w:p w14:paraId="5FA5EAFC" w14:textId="77777777" w:rsidR="000A6753" w:rsidRPr="009D26F3" w:rsidRDefault="000A6753" w:rsidP="00CD21F6">
            <w:pPr>
              <w:spacing w:before="120" w:after="120"/>
              <w:rPr>
                <w:rFonts w:cs="Arial"/>
                <w:sz w:val="24"/>
                <w:szCs w:val="24"/>
              </w:rPr>
            </w:pPr>
            <w:r w:rsidRPr="009D26F3">
              <w:rPr>
                <w:rFonts w:cs="Arial"/>
                <w:sz w:val="24"/>
                <w:szCs w:val="24"/>
              </w:rPr>
              <w:t>Please provide any details and examples:</w:t>
            </w:r>
          </w:p>
        </w:tc>
      </w:tr>
      <w:tr w:rsidR="00F25F10" w:rsidRPr="009D26F3" w14:paraId="4FD0BE23" w14:textId="77777777" w:rsidTr="000B7756">
        <w:tc>
          <w:tcPr>
            <w:tcW w:w="608" w:type="dxa"/>
          </w:tcPr>
          <w:p w14:paraId="312338FA" w14:textId="77777777" w:rsidR="00F25F10" w:rsidRPr="009D26F3" w:rsidRDefault="00F25F10" w:rsidP="00A475A4">
            <w:pPr>
              <w:spacing w:before="120" w:after="120"/>
              <w:rPr>
                <w:rFonts w:cs="Arial"/>
                <w:b/>
                <w:sz w:val="24"/>
                <w:szCs w:val="24"/>
              </w:rPr>
            </w:pPr>
          </w:p>
        </w:tc>
        <w:tc>
          <w:tcPr>
            <w:tcW w:w="9037" w:type="dxa"/>
            <w:gridSpan w:val="31"/>
            <w:vAlign w:val="center"/>
          </w:tcPr>
          <w:p w14:paraId="2F4D9EC5" w14:textId="77777777" w:rsidR="00C129B8" w:rsidRPr="009D26F3" w:rsidRDefault="006E05A9" w:rsidP="00A475A4">
            <w:pPr>
              <w:spacing w:before="120" w:after="120"/>
              <w:rPr>
                <w:rFonts w:cs="Arial"/>
                <w:sz w:val="24"/>
                <w:szCs w:val="24"/>
              </w:rPr>
            </w:pPr>
            <w:r w:rsidRPr="009D26F3">
              <w:rPr>
                <w:rFonts w:cs="Arial"/>
                <w:sz w:val="24"/>
                <w:szCs w:val="24"/>
              </w:rPr>
              <w:fldChar w:fldCharType="begin">
                <w:ffData>
                  <w:name w:val="Text28"/>
                  <w:enabled/>
                  <w:calcOnExit w:val="0"/>
                  <w:textInput/>
                </w:ffData>
              </w:fldChar>
            </w:r>
            <w:r w:rsidR="00F25F10"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Pr="009D26F3">
              <w:rPr>
                <w:rFonts w:cs="Arial"/>
                <w:sz w:val="24"/>
                <w:szCs w:val="24"/>
              </w:rPr>
              <w:fldChar w:fldCharType="end"/>
            </w:r>
          </w:p>
        </w:tc>
      </w:tr>
      <w:tr w:rsidR="000A6753" w:rsidRPr="009D26F3" w14:paraId="5447F2F6" w14:textId="77777777" w:rsidTr="000B7756">
        <w:tc>
          <w:tcPr>
            <w:tcW w:w="608" w:type="dxa"/>
          </w:tcPr>
          <w:p w14:paraId="161B2500" w14:textId="77777777" w:rsidR="000A6753" w:rsidRPr="009D26F3" w:rsidRDefault="000A6753" w:rsidP="00C129B8">
            <w:pPr>
              <w:rPr>
                <w:rFonts w:cs="Arial"/>
                <w:b/>
                <w:sz w:val="24"/>
                <w:szCs w:val="24"/>
              </w:rPr>
            </w:pPr>
          </w:p>
        </w:tc>
        <w:tc>
          <w:tcPr>
            <w:tcW w:w="9037" w:type="dxa"/>
            <w:gridSpan w:val="31"/>
            <w:vAlign w:val="center"/>
          </w:tcPr>
          <w:p w14:paraId="2A673423" w14:textId="77777777" w:rsidR="000A6753" w:rsidRPr="009D26F3" w:rsidRDefault="000A6753" w:rsidP="00C129B8">
            <w:pPr>
              <w:rPr>
                <w:rFonts w:cs="Arial"/>
                <w:sz w:val="24"/>
                <w:szCs w:val="24"/>
              </w:rPr>
            </w:pPr>
          </w:p>
        </w:tc>
      </w:tr>
      <w:tr w:rsidR="000A6753" w:rsidRPr="009D26F3" w14:paraId="63C6006B" w14:textId="77777777" w:rsidTr="000B7756">
        <w:tc>
          <w:tcPr>
            <w:tcW w:w="608" w:type="dxa"/>
          </w:tcPr>
          <w:p w14:paraId="6740B5CF" w14:textId="77777777" w:rsidR="000A6753" w:rsidRPr="009D26F3" w:rsidRDefault="00F5227C" w:rsidP="00FB77F3">
            <w:pPr>
              <w:spacing w:before="120" w:after="120"/>
              <w:rPr>
                <w:rFonts w:cs="Arial"/>
                <w:b/>
                <w:sz w:val="24"/>
                <w:szCs w:val="24"/>
              </w:rPr>
            </w:pPr>
            <w:r>
              <w:rPr>
                <w:rFonts w:cs="Arial"/>
                <w:b/>
                <w:sz w:val="24"/>
                <w:szCs w:val="24"/>
              </w:rPr>
              <w:t>22</w:t>
            </w:r>
          </w:p>
        </w:tc>
        <w:tc>
          <w:tcPr>
            <w:tcW w:w="9037" w:type="dxa"/>
            <w:gridSpan w:val="31"/>
            <w:vAlign w:val="center"/>
          </w:tcPr>
          <w:p w14:paraId="388BBC5D" w14:textId="77777777" w:rsidR="000A6753" w:rsidRPr="009D26F3" w:rsidRDefault="00F5227C" w:rsidP="00975CFB">
            <w:pPr>
              <w:spacing w:before="120" w:after="120"/>
              <w:rPr>
                <w:rFonts w:cs="Arial"/>
                <w:sz w:val="24"/>
                <w:szCs w:val="24"/>
              </w:rPr>
            </w:pPr>
            <w:r>
              <w:rPr>
                <w:rFonts w:cs="Arial"/>
                <w:sz w:val="24"/>
                <w:szCs w:val="24"/>
              </w:rPr>
              <w:t>P</w:t>
            </w:r>
            <w:r w:rsidR="000A6753" w:rsidRPr="009D26F3">
              <w:rPr>
                <w:rFonts w:cs="Arial"/>
                <w:sz w:val="24"/>
                <w:szCs w:val="24"/>
              </w:rPr>
              <w:t xml:space="preserve">lease provide </w:t>
            </w:r>
            <w:r w:rsidR="000A6753">
              <w:rPr>
                <w:rFonts w:cs="Arial"/>
                <w:sz w:val="24"/>
                <w:szCs w:val="24"/>
              </w:rPr>
              <w:t>any</w:t>
            </w:r>
            <w:r>
              <w:rPr>
                <w:rFonts w:cs="Arial"/>
                <w:sz w:val="24"/>
                <w:szCs w:val="24"/>
              </w:rPr>
              <w:t xml:space="preserve"> details or</w:t>
            </w:r>
            <w:r w:rsidR="000A6753">
              <w:rPr>
                <w:rFonts w:cs="Arial"/>
                <w:sz w:val="24"/>
                <w:szCs w:val="24"/>
              </w:rPr>
              <w:t xml:space="preserve"> </w:t>
            </w:r>
            <w:r w:rsidR="000A6753" w:rsidRPr="009D26F3">
              <w:rPr>
                <w:rFonts w:cs="Arial"/>
                <w:sz w:val="24"/>
                <w:szCs w:val="24"/>
              </w:rPr>
              <w:t>examples</w:t>
            </w:r>
            <w:r>
              <w:rPr>
                <w:rFonts w:cs="Arial"/>
                <w:sz w:val="24"/>
                <w:szCs w:val="24"/>
              </w:rPr>
              <w:t xml:space="preserve"> of </w:t>
            </w:r>
            <w:r w:rsidR="000A6753" w:rsidRPr="009D26F3">
              <w:rPr>
                <w:rFonts w:cs="Arial"/>
                <w:sz w:val="24"/>
                <w:szCs w:val="24"/>
              </w:rPr>
              <w:t xml:space="preserve">where </w:t>
            </w:r>
            <w:r w:rsidR="00925059">
              <w:rPr>
                <w:rFonts w:cs="Arial"/>
                <w:sz w:val="24"/>
                <w:szCs w:val="24"/>
              </w:rPr>
              <w:t xml:space="preserve">the </w:t>
            </w:r>
            <w:r w:rsidR="000A6753" w:rsidRPr="009D26F3">
              <w:rPr>
                <w:rFonts w:cs="Arial"/>
                <w:sz w:val="24"/>
                <w:szCs w:val="24"/>
              </w:rPr>
              <w:t>m</w:t>
            </w:r>
            <w:r w:rsidR="000A6753">
              <w:rPr>
                <w:rFonts w:cs="Arial"/>
                <w:sz w:val="24"/>
                <w:szCs w:val="24"/>
              </w:rPr>
              <w:t>onitoring of policies</w:t>
            </w:r>
            <w:r>
              <w:rPr>
                <w:rFonts w:cs="Arial"/>
                <w:sz w:val="24"/>
                <w:szCs w:val="24"/>
              </w:rPr>
              <w:t>,</w:t>
            </w:r>
            <w:r w:rsidR="000A6753">
              <w:rPr>
                <w:rFonts w:cs="Arial"/>
                <w:sz w:val="24"/>
                <w:szCs w:val="24"/>
              </w:rPr>
              <w:t xml:space="preserve"> </w:t>
            </w:r>
            <w:r w:rsidR="000D0A70">
              <w:rPr>
                <w:rFonts w:cs="Arial"/>
                <w:sz w:val="24"/>
                <w:szCs w:val="24"/>
              </w:rPr>
              <w:t xml:space="preserve">during the </w:t>
            </w:r>
            <w:r w:rsidR="001E5737">
              <w:rPr>
                <w:rFonts w:cs="Arial"/>
                <w:sz w:val="24"/>
                <w:szCs w:val="24"/>
              </w:rPr>
              <w:t>2019-20</w:t>
            </w:r>
            <w:r>
              <w:rPr>
                <w:rFonts w:cs="Arial"/>
                <w:sz w:val="24"/>
                <w:szCs w:val="24"/>
              </w:rPr>
              <w:t xml:space="preserve"> reporting period, </w:t>
            </w:r>
            <w:r w:rsidR="000A6753">
              <w:rPr>
                <w:rFonts w:cs="Arial"/>
                <w:sz w:val="24"/>
                <w:szCs w:val="24"/>
              </w:rPr>
              <w:t xml:space="preserve">has shown </w:t>
            </w:r>
            <w:r>
              <w:rPr>
                <w:rFonts w:cs="Arial"/>
                <w:sz w:val="24"/>
                <w:szCs w:val="24"/>
              </w:rPr>
              <w:t xml:space="preserve">changes </w:t>
            </w:r>
            <w:r w:rsidR="00F87238">
              <w:rPr>
                <w:rFonts w:cs="Arial"/>
                <w:sz w:val="24"/>
                <w:szCs w:val="24"/>
              </w:rPr>
              <w:t>to differential/adverse</w:t>
            </w:r>
            <w:r w:rsidR="000A6753">
              <w:rPr>
                <w:rFonts w:cs="Arial"/>
                <w:sz w:val="24"/>
                <w:szCs w:val="24"/>
              </w:rPr>
              <w:t xml:space="preserve"> impacts previously </w:t>
            </w:r>
            <w:r w:rsidR="00F87238">
              <w:rPr>
                <w:rFonts w:cs="Arial"/>
                <w:sz w:val="24"/>
                <w:szCs w:val="24"/>
              </w:rPr>
              <w:t>assessed</w:t>
            </w:r>
            <w:r w:rsidR="000A6753">
              <w:rPr>
                <w:rFonts w:cs="Arial"/>
                <w:sz w:val="24"/>
                <w:szCs w:val="24"/>
              </w:rPr>
              <w:t>:</w:t>
            </w:r>
          </w:p>
        </w:tc>
      </w:tr>
      <w:tr w:rsidR="00F25F10" w:rsidRPr="009D26F3" w14:paraId="3773FE58" w14:textId="77777777" w:rsidTr="000B7756">
        <w:trPr>
          <w:trHeight w:val="381"/>
        </w:trPr>
        <w:tc>
          <w:tcPr>
            <w:tcW w:w="608" w:type="dxa"/>
          </w:tcPr>
          <w:p w14:paraId="3E0AF166" w14:textId="77777777" w:rsidR="00F25F10" w:rsidRDefault="00F25F10" w:rsidP="00A475A4">
            <w:pPr>
              <w:spacing w:before="120" w:after="120"/>
              <w:rPr>
                <w:rFonts w:cs="Arial"/>
                <w:b/>
                <w:sz w:val="24"/>
                <w:szCs w:val="24"/>
              </w:rPr>
            </w:pPr>
          </w:p>
        </w:tc>
        <w:tc>
          <w:tcPr>
            <w:tcW w:w="9037" w:type="dxa"/>
            <w:gridSpan w:val="31"/>
          </w:tcPr>
          <w:p w14:paraId="44DB9871" w14:textId="77777777" w:rsidR="006E47C9" w:rsidRPr="00066A78" w:rsidRDefault="00283AEC" w:rsidP="0034389E">
            <w:pPr>
              <w:spacing w:before="120" w:after="120"/>
              <w:rPr>
                <w:rFonts w:cs="Arial"/>
                <w:sz w:val="24"/>
                <w:szCs w:val="24"/>
              </w:rPr>
            </w:pPr>
            <w:r>
              <w:rPr>
                <w:rFonts w:cs="Arial"/>
                <w:sz w:val="24"/>
                <w:szCs w:val="24"/>
              </w:rPr>
              <w:t>N/A</w:t>
            </w:r>
          </w:p>
        </w:tc>
      </w:tr>
      <w:tr w:rsidR="00F25F10" w:rsidRPr="009D26F3" w14:paraId="07ECB93D" w14:textId="77777777" w:rsidTr="000B7756">
        <w:trPr>
          <w:trHeight w:val="381"/>
        </w:trPr>
        <w:tc>
          <w:tcPr>
            <w:tcW w:w="608" w:type="dxa"/>
          </w:tcPr>
          <w:p w14:paraId="77F140E5" w14:textId="77777777" w:rsidR="00F25F10" w:rsidRDefault="00F25F10" w:rsidP="00C129B8">
            <w:pPr>
              <w:rPr>
                <w:rFonts w:cs="Arial"/>
                <w:b/>
                <w:sz w:val="24"/>
                <w:szCs w:val="24"/>
              </w:rPr>
            </w:pPr>
          </w:p>
        </w:tc>
        <w:tc>
          <w:tcPr>
            <w:tcW w:w="9037" w:type="dxa"/>
            <w:gridSpan w:val="31"/>
          </w:tcPr>
          <w:p w14:paraId="7D53839A" w14:textId="77777777" w:rsidR="00F25F10" w:rsidRPr="00066A78" w:rsidRDefault="00F25F10" w:rsidP="00C129B8">
            <w:pPr>
              <w:rPr>
                <w:rFonts w:cs="Arial"/>
                <w:sz w:val="24"/>
                <w:szCs w:val="24"/>
              </w:rPr>
            </w:pPr>
          </w:p>
        </w:tc>
      </w:tr>
      <w:tr w:rsidR="00F25F10" w:rsidRPr="009D26F3" w14:paraId="1625935B" w14:textId="77777777" w:rsidTr="000B7756">
        <w:trPr>
          <w:trHeight w:val="381"/>
        </w:trPr>
        <w:tc>
          <w:tcPr>
            <w:tcW w:w="608" w:type="dxa"/>
          </w:tcPr>
          <w:p w14:paraId="1F8B0A3E" w14:textId="77777777" w:rsidR="00F25F10" w:rsidRDefault="00F25F10" w:rsidP="00A475A4">
            <w:pPr>
              <w:spacing w:before="120" w:after="120"/>
              <w:rPr>
                <w:rFonts w:cs="Arial"/>
                <w:b/>
                <w:sz w:val="24"/>
                <w:szCs w:val="24"/>
              </w:rPr>
            </w:pPr>
            <w:r>
              <w:rPr>
                <w:rFonts w:cs="Arial"/>
                <w:b/>
                <w:sz w:val="24"/>
                <w:szCs w:val="24"/>
              </w:rPr>
              <w:t>23</w:t>
            </w:r>
          </w:p>
        </w:tc>
        <w:tc>
          <w:tcPr>
            <w:tcW w:w="9037" w:type="dxa"/>
            <w:gridSpan w:val="31"/>
          </w:tcPr>
          <w:p w14:paraId="34149F07" w14:textId="77777777" w:rsidR="00F25F10" w:rsidRPr="00066A78" w:rsidRDefault="00F25F10" w:rsidP="00925059">
            <w:pPr>
              <w:spacing w:before="120" w:after="120"/>
              <w:rPr>
                <w:rFonts w:cs="Arial"/>
                <w:sz w:val="24"/>
                <w:szCs w:val="24"/>
              </w:rPr>
            </w:pPr>
            <w:r w:rsidRPr="00066A78">
              <w:rPr>
                <w:rFonts w:cs="Arial"/>
                <w:sz w:val="24"/>
                <w:szCs w:val="24"/>
              </w:rPr>
              <w:t>Please provide</w:t>
            </w:r>
            <w:r>
              <w:rPr>
                <w:rFonts w:cs="Arial"/>
                <w:sz w:val="24"/>
                <w:szCs w:val="24"/>
              </w:rPr>
              <w:t xml:space="preserve"> any details or</w:t>
            </w:r>
            <w:r w:rsidRPr="00066A78">
              <w:rPr>
                <w:rFonts w:cs="Arial"/>
                <w:sz w:val="24"/>
                <w:szCs w:val="24"/>
              </w:rPr>
              <w:t xml:space="preserve"> examples of monitor</w:t>
            </w:r>
            <w:r>
              <w:rPr>
                <w:rFonts w:cs="Arial"/>
                <w:sz w:val="24"/>
                <w:szCs w:val="24"/>
              </w:rPr>
              <w:t>ing that has</w:t>
            </w:r>
            <w:r w:rsidRPr="00066A78">
              <w:rPr>
                <w:rFonts w:cs="Arial"/>
                <w:sz w:val="24"/>
                <w:szCs w:val="24"/>
              </w:rPr>
              <w:t xml:space="preserve"> contributed to </w:t>
            </w:r>
            <w:r w:rsidR="00925059">
              <w:rPr>
                <w:rFonts w:cs="Arial"/>
                <w:sz w:val="24"/>
                <w:szCs w:val="24"/>
              </w:rPr>
              <w:t xml:space="preserve">the availability of </w:t>
            </w:r>
            <w:r w:rsidRPr="00066A78">
              <w:rPr>
                <w:rFonts w:cs="Arial"/>
                <w:sz w:val="24"/>
                <w:szCs w:val="24"/>
              </w:rPr>
              <w:t xml:space="preserve"> </w:t>
            </w:r>
            <w:r>
              <w:rPr>
                <w:rFonts w:cs="Arial"/>
                <w:sz w:val="24"/>
                <w:szCs w:val="24"/>
              </w:rPr>
              <w:t xml:space="preserve">equality and good relations </w:t>
            </w:r>
            <w:r w:rsidRPr="00066A78">
              <w:rPr>
                <w:rFonts w:cs="Arial"/>
                <w:sz w:val="24"/>
                <w:szCs w:val="24"/>
              </w:rPr>
              <w:t>information</w:t>
            </w:r>
            <w:r w:rsidR="0025148D">
              <w:rPr>
                <w:rFonts w:cs="Arial"/>
                <w:sz w:val="24"/>
                <w:szCs w:val="24"/>
              </w:rPr>
              <w:t>/data</w:t>
            </w:r>
            <w:r w:rsidR="00925059">
              <w:rPr>
                <w:rFonts w:cs="Arial"/>
                <w:sz w:val="24"/>
                <w:szCs w:val="24"/>
              </w:rPr>
              <w:t xml:space="preserve"> </w:t>
            </w:r>
            <w:r w:rsidRPr="00066A78">
              <w:rPr>
                <w:rFonts w:cs="Arial"/>
                <w:sz w:val="24"/>
                <w:szCs w:val="24"/>
              </w:rPr>
              <w:t>for service</w:t>
            </w:r>
            <w:r>
              <w:rPr>
                <w:rFonts w:cs="Arial"/>
                <w:sz w:val="24"/>
                <w:szCs w:val="24"/>
              </w:rPr>
              <w:t xml:space="preserve"> delivery</w:t>
            </w:r>
            <w:r w:rsidR="00925059">
              <w:rPr>
                <w:rFonts w:cs="Arial"/>
                <w:sz w:val="24"/>
                <w:szCs w:val="24"/>
              </w:rPr>
              <w:t xml:space="preserve"> planning or policy development</w:t>
            </w:r>
            <w:r>
              <w:rPr>
                <w:rFonts w:cs="Arial"/>
                <w:sz w:val="24"/>
                <w:szCs w:val="24"/>
              </w:rPr>
              <w:t>:</w:t>
            </w:r>
          </w:p>
        </w:tc>
      </w:tr>
      <w:tr w:rsidR="00414698" w:rsidRPr="009D26F3" w14:paraId="4CC2AF38" w14:textId="77777777" w:rsidTr="000B7756">
        <w:trPr>
          <w:trHeight w:val="381"/>
        </w:trPr>
        <w:tc>
          <w:tcPr>
            <w:tcW w:w="608" w:type="dxa"/>
          </w:tcPr>
          <w:p w14:paraId="3A92CC4C" w14:textId="77777777" w:rsidR="00414698" w:rsidRPr="009D26F3" w:rsidRDefault="00414698" w:rsidP="00A475A4">
            <w:pPr>
              <w:spacing w:before="120" w:after="120"/>
              <w:rPr>
                <w:rFonts w:cs="Arial"/>
                <w:b/>
                <w:sz w:val="24"/>
                <w:szCs w:val="24"/>
              </w:rPr>
            </w:pPr>
          </w:p>
        </w:tc>
        <w:tc>
          <w:tcPr>
            <w:tcW w:w="9037" w:type="dxa"/>
            <w:gridSpan w:val="31"/>
          </w:tcPr>
          <w:p w14:paraId="2CB448F7" w14:textId="77777777" w:rsidR="00F70E42" w:rsidRDefault="00283AEC" w:rsidP="0034389E">
            <w:pPr>
              <w:spacing w:before="120" w:after="120"/>
              <w:rPr>
                <w:rFonts w:cs="Arial"/>
                <w:sz w:val="24"/>
                <w:szCs w:val="24"/>
              </w:rPr>
            </w:pPr>
            <w:r>
              <w:rPr>
                <w:rFonts w:cs="Arial"/>
                <w:sz w:val="24"/>
                <w:szCs w:val="24"/>
              </w:rPr>
              <w:t>The monitoring of recruitment data has led to address</w:t>
            </w:r>
            <w:r w:rsidR="00A700FF">
              <w:rPr>
                <w:rFonts w:cs="Arial"/>
                <w:sz w:val="24"/>
                <w:szCs w:val="24"/>
              </w:rPr>
              <w:t>ing</w:t>
            </w:r>
            <w:r>
              <w:rPr>
                <w:rFonts w:cs="Arial"/>
                <w:sz w:val="24"/>
                <w:szCs w:val="24"/>
              </w:rPr>
              <w:t xml:space="preserve"> a former equality imbalance in the representation of females at more senior grades in the Office. </w:t>
            </w:r>
          </w:p>
          <w:p w14:paraId="1B5FFEE7" w14:textId="77777777" w:rsidR="00D7359A" w:rsidRPr="009D26F3" w:rsidRDefault="00D7359A" w:rsidP="0034389E">
            <w:pPr>
              <w:spacing w:before="120" w:after="120"/>
              <w:rPr>
                <w:rFonts w:cs="Arial"/>
                <w:sz w:val="24"/>
                <w:szCs w:val="24"/>
              </w:rPr>
            </w:pPr>
            <w:r>
              <w:rPr>
                <w:rFonts w:cs="Arial"/>
                <w:sz w:val="24"/>
                <w:szCs w:val="24"/>
              </w:rPr>
              <w:t>The monitoring of complainant satisfaction following our investigations, informs the Equality Working group on areas of concern from members of the various Section 75 Groups.</w:t>
            </w:r>
          </w:p>
        </w:tc>
      </w:tr>
      <w:tr w:rsidR="000A6753" w:rsidRPr="009D26F3" w14:paraId="794BB90D" w14:textId="77777777" w:rsidTr="000B7756">
        <w:trPr>
          <w:trHeight w:val="381"/>
        </w:trPr>
        <w:tc>
          <w:tcPr>
            <w:tcW w:w="608" w:type="dxa"/>
          </w:tcPr>
          <w:p w14:paraId="63C8E63C" w14:textId="77777777" w:rsidR="000A6753" w:rsidRPr="009D26F3" w:rsidRDefault="000A6753" w:rsidP="00C129B8">
            <w:pPr>
              <w:rPr>
                <w:rFonts w:cs="Arial"/>
                <w:b/>
                <w:sz w:val="24"/>
                <w:szCs w:val="24"/>
              </w:rPr>
            </w:pPr>
          </w:p>
        </w:tc>
        <w:tc>
          <w:tcPr>
            <w:tcW w:w="9037" w:type="dxa"/>
            <w:gridSpan w:val="31"/>
          </w:tcPr>
          <w:p w14:paraId="2D358568" w14:textId="77777777" w:rsidR="000A6753" w:rsidRPr="009D26F3" w:rsidRDefault="000A6753" w:rsidP="00C129B8">
            <w:pPr>
              <w:rPr>
                <w:rFonts w:cs="Arial"/>
                <w:sz w:val="24"/>
                <w:szCs w:val="24"/>
              </w:rPr>
            </w:pPr>
          </w:p>
        </w:tc>
      </w:tr>
      <w:tr w:rsidR="000A6753" w:rsidRPr="009D26F3" w14:paraId="4F5D65D5" w14:textId="77777777" w:rsidTr="000B7756">
        <w:tc>
          <w:tcPr>
            <w:tcW w:w="9645" w:type="dxa"/>
            <w:gridSpan w:val="32"/>
          </w:tcPr>
          <w:p w14:paraId="6907127E" w14:textId="77777777" w:rsidR="000A6753" w:rsidRPr="009D26F3" w:rsidRDefault="000A6753" w:rsidP="00A475A4">
            <w:pPr>
              <w:spacing w:before="120" w:after="120"/>
              <w:rPr>
                <w:rFonts w:cs="Arial"/>
                <w:sz w:val="24"/>
                <w:szCs w:val="24"/>
              </w:rPr>
            </w:pPr>
            <w:r w:rsidRPr="009D26F3">
              <w:rPr>
                <w:rFonts w:cs="Arial"/>
                <w:b/>
                <w:sz w:val="24"/>
                <w:szCs w:val="24"/>
              </w:rPr>
              <w:t>Staff Training (Model Equality Scheme Chapter 5)</w:t>
            </w:r>
          </w:p>
        </w:tc>
      </w:tr>
      <w:tr w:rsidR="000A6753" w:rsidRPr="009D26F3" w14:paraId="07F7F6DC" w14:textId="77777777" w:rsidTr="000B7756">
        <w:tc>
          <w:tcPr>
            <w:tcW w:w="608" w:type="dxa"/>
          </w:tcPr>
          <w:p w14:paraId="4D187219" w14:textId="77777777" w:rsidR="000A6753" w:rsidRPr="009D26F3" w:rsidRDefault="000A6753" w:rsidP="00F87238">
            <w:pPr>
              <w:spacing w:before="120" w:after="120"/>
              <w:rPr>
                <w:rFonts w:cs="Arial"/>
                <w:b/>
                <w:sz w:val="24"/>
                <w:szCs w:val="24"/>
              </w:rPr>
            </w:pPr>
            <w:r w:rsidRPr="009D26F3">
              <w:rPr>
                <w:rFonts w:cs="Arial"/>
                <w:b/>
                <w:sz w:val="24"/>
                <w:szCs w:val="24"/>
              </w:rPr>
              <w:lastRenderedPageBreak/>
              <w:t>2</w:t>
            </w:r>
            <w:r w:rsidR="00F87238">
              <w:rPr>
                <w:rFonts w:cs="Arial"/>
                <w:b/>
                <w:sz w:val="24"/>
                <w:szCs w:val="24"/>
              </w:rPr>
              <w:t>4</w:t>
            </w:r>
          </w:p>
        </w:tc>
        <w:tc>
          <w:tcPr>
            <w:tcW w:w="9037" w:type="dxa"/>
            <w:gridSpan w:val="31"/>
            <w:vAlign w:val="center"/>
          </w:tcPr>
          <w:p w14:paraId="3DDDFB21" w14:textId="77777777" w:rsidR="000A6753" w:rsidRPr="009D26F3" w:rsidRDefault="000A6753" w:rsidP="00975CFB">
            <w:pPr>
              <w:spacing w:before="120" w:after="120"/>
              <w:rPr>
                <w:rFonts w:cs="Arial"/>
                <w:sz w:val="24"/>
                <w:szCs w:val="24"/>
              </w:rPr>
            </w:pPr>
            <w:r w:rsidRPr="009D26F3">
              <w:rPr>
                <w:rFonts w:cs="Arial"/>
                <w:sz w:val="24"/>
                <w:szCs w:val="24"/>
              </w:rPr>
              <w:t xml:space="preserve">Please report on the activities from </w:t>
            </w:r>
            <w:r w:rsidR="00F70E42">
              <w:rPr>
                <w:rFonts w:cs="Arial"/>
                <w:sz w:val="24"/>
                <w:szCs w:val="24"/>
              </w:rPr>
              <w:t>the</w:t>
            </w:r>
            <w:r w:rsidRPr="009D26F3">
              <w:rPr>
                <w:rFonts w:cs="Arial"/>
                <w:sz w:val="24"/>
                <w:szCs w:val="24"/>
              </w:rPr>
              <w:t xml:space="preserve"> training plan/programme (section 5.4 of </w:t>
            </w:r>
            <w:r w:rsidR="00F70E42">
              <w:rPr>
                <w:rFonts w:cs="Arial"/>
                <w:sz w:val="24"/>
                <w:szCs w:val="24"/>
              </w:rPr>
              <w:t xml:space="preserve">the </w:t>
            </w:r>
            <w:r w:rsidRPr="009D26F3">
              <w:rPr>
                <w:rFonts w:cs="Arial"/>
                <w:sz w:val="24"/>
                <w:szCs w:val="24"/>
              </w:rPr>
              <w:t xml:space="preserve">Model Equality Scheme) undertaken during </w:t>
            </w:r>
            <w:r w:rsidR="001E5737">
              <w:rPr>
                <w:rFonts w:cs="Arial"/>
                <w:sz w:val="24"/>
                <w:szCs w:val="24"/>
              </w:rPr>
              <w:t>2019-20</w:t>
            </w:r>
            <w:r w:rsidRPr="009D26F3">
              <w:rPr>
                <w:rFonts w:cs="Arial"/>
                <w:sz w:val="24"/>
                <w:szCs w:val="24"/>
              </w:rPr>
              <w:t xml:space="preserve">, and the extent to which they met the training objectives in </w:t>
            </w:r>
            <w:r w:rsidR="00F70E42">
              <w:rPr>
                <w:rFonts w:cs="Arial"/>
                <w:sz w:val="24"/>
                <w:szCs w:val="24"/>
              </w:rPr>
              <w:t>the</w:t>
            </w:r>
            <w:r w:rsidRPr="009D26F3">
              <w:rPr>
                <w:rFonts w:cs="Arial"/>
                <w:sz w:val="24"/>
                <w:szCs w:val="24"/>
              </w:rPr>
              <w:t xml:space="preserve"> Equality Scheme.</w:t>
            </w:r>
          </w:p>
        </w:tc>
      </w:tr>
      <w:tr w:rsidR="000A6753" w:rsidRPr="009D26F3" w14:paraId="37EA26FF" w14:textId="77777777" w:rsidTr="000B7756">
        <w:tc>
          <w:tcPr>
            <w:tcW w:w="608" w:type="dxa"/>
          </w:tcPr>
          <w:p w14:paraId="4EC60F8B" w14:textId="77777777" w:rsidR="000A6753" w:rsidRPr="009D26F3" w:rsidRDefault="000A6753" w:rsidP="00A475A4">
            <w:pPr>
              <w:spacing w:before="120" w:after="120"/>
              <w:rPr>
                <w:rFonts w:cs="Arial"/>
                <w:b/>
                <w:sz w:val="24"/>
                <w:szCs w:val="24"/>
              </w:rPr>
            </w:pPr>
          </w:p>
        </w:tc>
        <w:tc>
          <w:tcPr>
            <w:tcW w:w="9037" w:type="dxa"/>
            <w:gridSpan w:val="31"/>
            <w:vAlign w:val="center"/>
          </w:tcPr>
          <w:p w14:paraId="1F4F1520" w14:textId="77777777" w:rsidR="00C129B8" w:rsidRPr="009D26F3" w:rsidRDefault="0071464D" w:rsidP="0071464D">
            <w:pPr>
              <w:spacing w:before="120" w:after="120"/>
              <w:rPr>
                <w:rFonts w:cs="Arial"/>
                <w:sz w:val="24"/>
                <w:szCs w:val="24"/>
              </w:rPr>
            </w:pPr>
            <w:r>
              <w:rPr>
                <w:rFonts w:cs="Arial"/>
                <w:sz w:val="24"/>
                <w:szCs w:val="24"/>
              </w:rPr>
              <w:t xml:space="preserve">Substantial training was delivered during the 2019-20 year on recruitment and selection with regards to Equal Opportunities, managing grievances and workplace investigations in line with Equal Opportunity legislation. We also delivered further training on mental health awareness and </w:t>
            </w:r>
            <w:r w:rsidR="00A700FF">
              <w:rPr>
                <w:rFonts w:cs="Arial"/>
                <w:sz w:val="24"/>
                <w:szCs w:val="24"/>
              </w:rPr>
              <w:t xml:space="preserve">“The </w:t>
            </w:r>
            <w:r>
              <w:rPr>
                <w:rFonts w:cs="Arial"/>
                <w:sz w:val="24"/>
                <w:szCs w:val="24"/>
              </w:rPr>
              <w:t>Mindful Manager</w:t>
            </w:r>
            <w:r w:rsidR="00A700FF">
              <w:rPr>
                <w:rFonts w:cs="Arial"/>
                <w:sz w:val="24"/>
                <w:szCs w:val="24"/>
              </w:rPr>
              <w:t>”</w:t>
            </w:r>
            <w:r>
              <w:rPr>
                <w:rFonts w:cs="Arial"/>
                <w:sz w:val="24"/>
                <w:szCs w:val="24"/>
              </w:rPr>
              <w:t xml:space="preserve"> for line managers, this work is underpinning our intention to move towards adopting the Mental Health Charter within the Office.</w:t>
            </w:r>
            <w:r w:rsidR="006C3EB2">
              <w:rPr>
                <w:rFonts w:cs="Arial"/>
                <w:sz w:val="24"/>
                <w:szCs w:val="24"/>
              </w:rPr>
              <w:t xml:space="preserve"> </w:t>
            </w:r>
            <w:proofErr w:type="spellStart"/>
            <w:r w:rsidR="006C3EB2">
              <w:rPr>
                <w:rFonts w:cs="Arial"/>
                <w:sz w:val="24"/>
                <w:szCs w:val="24"/>
              </w:rPr>
              <w:t>Mindwise</w:t>
            </w:r>
            <w:proofErr w:type="spellEnd"/>
            <w:r w:rsidR="006C3EB2">
              <w:rPr>
                <w:rFonts w:cs="Arial"/>
                <w:sz w:val="24"/>
                <w:szCs w:val="24"/>
              </w:rPr>
              <w:t xml:space="preserve"> provided training to a group of our staff on developing policy for complainants with Mental Ill-Health.</w:t>
            </w:r>
          </w:p>
        </w:tc>
      </w:tr>
      <w:tr w:rsidR="000A6753" w:rsidRPr="009D26F3" w14:paraId="33AEFEC3" w14:textId="77777777" w:rsidTr="000B7756">
        <w:tc>
          <w:tcPr>
            <w:tcW w:w="608" w:type="dxa"/>
          </w:tcPr>
          <w:p w14:paraId="2CE6CB38" w14:textId="77777777" w:rsidR="000A6753" w:rsidRPr="009D26F3" w:rsidRDefault="000A6753" w:rsidP="00C129B8">
            <w:pPr>
              <w:rPr>
                <w:rFonts w:cs="Arial"/>
                <w:b/>
                <w:sz w:val="24"/>
                <w:szCs w:val="24"/>
              </w:rPr>
            </w:pPr>
          </w:p>
        </w:tc>
        <w:tc>
          <w:tcPr>
            <w:tcW w:w="9037" w:type="dxa"/>
            <w:gridSpan w:val="31"/>
            <w:vAlign w:val="center"/>
          </w:tcPr>
          <w:p w14:paraId="2D0F013B" w14:textId="77777777" w:rsidR="000A6753" w:rsidRPr="009D26F3" w:rsidRDefault="000A6753" w:rsidP="00C129B8">
            <w:pPr>
              <w:rPr>
                <w:rFonts w:cs="Arial"/>
                <w:sz w:val="24"/>
                <w:szCs w:val="24"/>
              </w:rPr>
            </w:pPr>
          </w:p>
        </w:tc>
      </w:tr>
      <w:tr w:rsidR="000A6753" w:rsidRPr="009D26F3" w14:paraId="7CBC58FE" w14:textId="77777777" w:rsidTr="003453EE">
        <w:trPr>
          <w:trHeight w:val="993"/>
        </w:trPr>
        <w:tc>
          <w:tcPr>
            <w:tcW w:w="608" w:type="dxa"/>
          </w:tcPr>
          <w:p w14:paraId="5B705FDF" w14:textId="77777777" w:rsidR="000A6753" w:rsidRPr="009D26F3" w:rsidRDefault="000A6753" w:rsidP="00276D44">
            <w:pPr>
              <w:spacing w:before="120" w:after="120"/>
              <w:rPr>
                <w:rFonts w:cs="Arial"/>
                <w:b/>
                <w:sz w:val="24"/>
                <w:szCs w:val="24"/>
              </w:rPr>
            </w:pPr>
            <w:r w:rsidRPr="009D26F3">
              <w:rPr>
                <w:rFonts w:cs="Arial"/>
                <w:b/>
                <w:sz w:val="24"/>
                <w:szCs w:val="24"/>
              </w:rPr>
              <w:t>2</w:t>
            </w:r>
            <w:r w:rsidR="00276D44">
              <w:rPr>
                <w:rFonts w:cs="Arial"/>
                <w:b/>
                <w:sz w:val="24"/>
                <w:szCs w:val="24"/>
              </w:rPr>
              <w:t>5</w:t>
            </w:r>
          </w:p>
        </w:tc>
        <w:tc>
          <w:tcPr>
            <w:tcW w:w="9037" w:type="dxa"/>
            <w:gridSpan w:val="31"/>
            <w:vAlign w:val="center"/>
          </w:tcPr>
          <w:p w14:paraId="011AD079" w14:textId="77777777" w:rsidR="000A6753" w:rsidRPr="009D26F3" w:rsidRDefault="000A6753" w:rsidP="007D726A">
            <w:pPr>
              <w:spacing w:before="120" w:after="120"/>
              <w:rPr>
                <w:rFonts w:cs="Arial"/>
                <w:sz w:val="24"/>
                <w:szCs w:val="24"/>
              </w:rPr>
            </w:pPr>
            <w:r w:rsidRPr="009D26F3">
              <w:rPr>
                <w:rFonts w:cs="Arial"/>
                <w:sz w:val="24"/>
                <w:szCs w:val="24"/>
              </w:rPr>
              <w:t xml:space="preserve">Please provide </w:t>
            </w:r>
            <w:r w:rsidRPr="003453EE">
              <w:rPr>
                <w:rFonts w:cstheme="minorHAnsi"/>
                <w:b/>
                <w:sz w:val="24"/>
                <w:szCs w:val="24"/>
              </w:rPr>
              <w:t>any</w:t>
            </w:r>
            <w:r w:rsidRPr="003453EE">
              <w:rPr>
                <w:rFonts w:cs="Arial"/>
                <w:b/>
                <w:sz w:val="24"/>
                <w:szCs w:val="24"/>
              </w:rPr>
              <w:t xml:space="preserve"> examples</w:t>
            </w:r>
            <w:r w:rsidRPr="009D26F3">
              <w:rPr>
                <w:rFonts w:cs="Arial"/>
                <w:sz w:val="24"/>
                <w:szCs w:val="24"/>
              </w:rPr>
              <w:t xml:space="preserve"> of </w:t>
            </w:r>
            <w:r w:rsidR="007D726A">
              <w:rPr>
                <w:rFonts w:cs="Arial"/>
                <w:sz w:val="24"/>
                <w:szCs w:val="24"/>
              </w:rPr>
              <w:t xml:space="preserve">relevant </w:t>
            </w:r>
            <w:r w:rsidRPr="009D26F3">
              <w:rPr>
                <w:rFonts w:cs="Arial"/>
                <w:sz w:val="24"/>
                <w:szCs w:val="24"/>
              </w:rPr>
              <w:t>training shown to have worked well, in that participants have achieved the necessary skills and knowledge to achieve the stated objectives:</w:t>
            </w:r>
          </w:p>
        </w:tc>
      </w:tr>
      <w:tr w:rsidR="000A6753" w:rsidRPr="009D26F3" w14:paraId="21D59932" w14:textId="77777777" w:rsidTr="000B7756">
        <w:tc>
          <w:tcPr>
            <w:tcW w:w="608" w:type="dxa"/>
          </w:tcPr>
          <w:p w14:paraId="60AEFA77" w14:textId="77777777" w:rsidR="000A6753" w:rsidRPr="009D26F3" w:rsidRDefault="000A6753" w:rsidP="00A475A4">
            <w:pPr>
              <w:spacing w:before="120" w:after="120"/>
              <w:rPr>
                <w:rFonts w:cs="Arial"/>
                <w:b/>
                <w:sz w:val="24"/>
                <w:szCs w:val="24"/>
              </w:rPr>
            </w:pPr>
          </w:p>
        </w:tc>
        <w:tc>
          <w:tcPr>
            <w:tcW w:w="9037" w:type="dxa"/>
            <w:gridSpan w:val="31"/>
            <w:vAlign w:val="center"/>
          </w:tcPr>
          <w:p w14:paraId="33CB85B7" w14:textId="77777777" w:rsidR="00211CA3" w:rsidRPr="009D26F3" w:rsidRDefault="00F64534" w:rsidP="00333105">
            <w:pPr>
              <w:spacing w:before="120" w:after="120"/>
              <w:rPr>
                <w:rFonts w:cs="Arial"/>
                <w:sz w:val="24"/>
                <w:szCs w:val="24"/>
              </w:rPr>
            </w:pPr>
            <w:r>
              <w:rPr>
                <w:rFonts w:cs="Arial"/>
                <w:sz w:val="24"/>
                <w:szCs w:val="24"/>
              </w:rPr>
              <w:t>The training listed above has all worked well to increase awareness of the importance of equal opportunities among our staff and customer base and the importance of building and maintaining good relations.</w:t>
            </w:r>
            <w:r w:rsidR="00B70AF7">
              <w:rPr>
                <w:rFonts w:cs="Arial"/>
                <w:sz w:val="24"/>
                <w:szCs w:val="24"/>
              </w:rPr>
              <w:t xml:space="preserve"> We have focused on building resilience amongst our staff, supporting the mental health of our employees</w:t>
            </w:r>
            <w:r w:rsidR="00211CA3">
              <w:rPr>
                <w:rFonts w:cs="Arial"/>
                <w:sz w:val="24"/>
                <w:szCs w:val="24"/>
              </w:rPr>
              <w:t>, understanding the impact of mental ill health with members of our community and increasing and promoting awareness of the needs of our vulnerable section 75 groups in society through a review of the effects of domestic abuse.</w:t>
            </w:r>
          </w:p>
        </w:tc>
      </w:tr>
      <w:tr w:rsidR="000A6753" w:rsidRPr="009D26F3" w14:paraId="409B1545" w14:textId="77777777" w:rsidTr="000B7756">
        <w:tc>
          <w:tcPr>
            <w:tcW w:w="608" w:type="dxa"/>
          </w:tcPr>
          <w:p w14:paraId="1A62D33B" w14:textId="77777777" w:rsidR="000A6753" w:rsidRPr="009D26F3" w:rsidRDefault="000A6753" w:rsidP="00C129B8">
            <w:pPr>
              <w:rPr>
                <w:rFonts w:cs="Arial"/>
                <w:b/>
                <w:sz w:val="24"/>
                <w:szCs w:val="24"/>
              </w:rPr>
            </w:pPr>
          </w:p>
        </w:tc>
        <w:tc>
          <w:tcPr>
            <w:tcW w:w="9037" w:type="dxa"/>
            <w:gridSpan w:val="31"/>
            <w:vAlign w:val="center"/>
          </w:tcPr>
          <w:p w14:paraId="5C4E3D86" w14:textId="77777777" w:rsidR="006E47C9" w:rsidRPr="009D26F3" w:rsidRDefault="006E47C9" w:rsidP="00C129B8">
            <w:pPr>
              <w:rPr>
                <w:rFonts w:cs="Arial"/>
                <w:sz w:val="24"/>
                <w:szCs w:val="24"/>
              </w:rPr>
            </w:pPr>
          </w:p>
        </w:tc>
      </w:tr>
      <w:tr w:rsidR="000A6753" w:rsidRPr="009D26F3" w14:paraId="48F1CC94" w14:textId="77777777" w:rsidTr="000B7756">
        <w:tc>
          <w:tcPr>
            <w:tcW w:w="9645" w:type="dxa"/>
            <w:gridSpan w:val="32"/>
          </w:tcPr>
          <w:p w14:paraId="188BDEDF" w14:textId="77777777" w:rsidR="000A6753" w:rsidRPr="00414698" w:rsidRDefault="000A6753" w:rsidP="00A475A4">
            <w:pPr>
              <w:spacing w:before="120" w:after="120"/>
              <w:rPr>
                <w:rFonts w:cs="Arial"/>
                <w:b/>
                <w:sz w:val="24"/>
                <w:szCs w:val="24"/>
              </w:rPr>
            </w:pPr>
            <w:r w:rsidRPr="009D26F3">
              <w:rPr>
                <w:rFonts w:cs="Arial"/>
                <w:b/>
                <w:sz w:val="24"/>
                <w:szCs w:val="24"/>
              </w:rPr>
              <w:t>Public Access to Information and Services (Model Equality Scheme Chapter 6)</w:t>
            </w:r>
          </w:p>
        </w:tc>
      </w:tr>
      <w:tr w:rsidR="000A6753" w:rsidRPr="009D26F3" w14:paraId="57A09004" w14:textId="77777777" w:rsidTr="000B7756">
        <w:tc>
          <w:tcPr>
            <w:tcW w:w="608" w:type="dxa"/>
          </w:tcPr>
          <w:p w14:paraId="7F42331C" w14:textId="77777777" w:rsidR="000A6753" w:rsidRPr="009D26F3" w:rsidRDefault="000A6753" w:rsidP="00276D44">
            <w:pPr>
              <w:spacing w:before="120" w:after="120"/>
              <w:rPr>
                <w:rFonts w:cs="Arial"/>
                <w:b/>
                <w:sz w:val="24"/>
                <w:szCs w:val="24"/>
              </w:rPr>
            </w:pPr>
            <w:r w:rsidRPr="009D26F3">
              <w:rPr>
                <w:rFonts w:cs="Arial"/>
                <w:b/>
                <w:sz w:val="24"/>
                <w:szCs w:val="24"/>
              </w:rPr>
              <w:t>2</w:t>
            </w:r>
            <w:r w:rsidR="00276D44">
              <w:rPr>
                <w:rFonts w:cs="Arial"/>
                <w:b/>
                <w:sz w:val="24"/>
                <w:szCs w:val="24"/>
              </w:rPr>
              <w:t>6</w:t>
            </w:r>
          </w:p>
        </w:tc>
        <w:tc>
          <w:tcPr>
            <w:tcW w:w="9037" w:type="dxa"/>
            <w:gridSpan w:val="31"/>
          </w:tcPr>
          <w:p w14:paraId="29AFC836" w14:textId="77777777" w:rsidR="000A6753" w:rsidRPr="009D26F3" w:rsidRDefault="000A6753" w:rsidP="00975CFB">
            <w:pPr>
              <w:spacing w:before="120" w:after="120"/>
              <w:rPr>
                <w:rFonts w:cs="Arial"/>
                <w:sz w:val="24"/>
                <w:szCs w:val="24"/>
              </w:rPr>
            </w:pPr>
            <w:r w:rsidRPr="009D26F3">
              <w:rPr>
                <w:rFonts w:cs="Arial"/>
                <w:sz w:val="24"/>
                <w:szCs w:val="24"/>
              </w:rPr>
              <w:t xml:space="preserve">Please list </w:t>
            </w:r>
            <w:r w:rsidRPr="009D26F3">
              <w:rPr>
                <w:rFonts w:cs="Arial"/>
                <w:b/>
                <w:sz w:val="24"/>
                <w:szCs w:val="24"/>
              </w:rPr>
              <w:t>any examples</w:t>
            </w:r>
            <w:r w:rsidRPr="009D26F3">
              <w:rPr>
                <w:rFonts w:cs="Arial"/>
                <w:sz w:val="24"/>
                <w:szCs w:val="24"/>
              </w:rPr>
              <w:t xml:space="preserve"> of </w:t>
            </w:r>
            <w:r>
              <w:rPr>
                <w:rFonts w:cs="Arial"/>
                <w:sz w:val="24"/>
                <w:szCs w:val="24"/>
              </w:rPr>
              <w:t xml:space="preserve">where </w:t>
            </w:r>
            <w:r w:rsidRPr="009D26F3">
              <w:rPr>
                <w:rFonts w:cs="Arial"/>
                <w:sz w:val="24"/>
                <w:szCs w:val="24"/>
              </w:rPr>
              <w:t xml:space="preserve">monitoring </w:t>
            </w:r>
            <w:r w:rsidR="007D726A" w:rsidRPr="009D26F3">
              <w:rPr>
                <w:rFonts w:cs="Arial"/>
                <w:sz w:val="24"/>
                <w:szCs w:val="24"/>
              </w:rPr>
              <w:t xml:space="preserve">during </w:t>
            </w:r>
            <w:r w:rsidR="001E5737">
              <w:rPr>
                <w:rFonts w:cs="Arial"/>
                <w:sz w:val="24"/>
                <w:szCs w:val="24"/>
              </w:rPr>
              <w:t>2019-20</w:t>
            </w:r>
            <w:r w:rsidRPr="009D26F3">
              <w:rPr>
                <w:rFonts w:cs="Arial"/>
                <w:sz w:val="24"/>
                <w:szCs w:val="24"/>
              </w:rPr>
              <w:t>, across all functions</w:t>
            </w:r>
            <w:r w:rsidR="007D726A">
              <w:rPr>
                <w:rFonts w:cs="Arial"/>
                <w:sz w:val="24"/>
                <w:szCs w:val="24"/>
              </w:rPr>
              <w:t>,</w:t>
            </w:r>
            <w:r>
              <w:rPr>
                <w:rFonts w:cs="Arial"/>
                <w:sz w:val="24"/>
                <w:szCs w:val="24"/>
              </w:rPr>
              <w:t xml:space="preserve"> has res</w:t>
            </w:r>
            <w:r w:rsidR="007D726A">
              <w:rPr>
                <w:rFonts w:cs="Arial"/>
                <w:sz w:val="24"/>
                <w:szCs w:val="24"/>
              </w:rPr>
              <w:t>ulted in action and improvement</w:t>
            </w:r>
            <w:r w:rsidR="007D726A" w:rsidRPr="009D26F3">
              <w:rPr>
                <w:rFonts w:cs="Arial"/>
                <w:sz w:val="24"/>
                <w:szCs w:val="24"/>
              </w:rPr>
              <w:t xml:space="preserve"> in relation </w:t>
            </w:r>
            <w:r w:rsidR="007D726A" w:rsidRPr="007D726A">
              <w:rPr>
                <w:rFonts w:cs="Arial"/>
                <w:b/>
                <w:sz w:val="24"/>
                <w:szCs w:val="24"/>
              </w:rPr>
              <w:t>to access to information and services</w:t>
            </w:r>
            <w:r w:rsidRPr="009D26F3">
              <w:rPr>
                <w:rFonts w:cs="Arial"/>
                <w:sz w:val="24"/>
                <w:szCs w:val="24"/>
              </w:rPr>
              <w:t>:</w:t>
            </w:r>
          </w:p>
        </w:tc>
      </w:tr>
      <w:tr w:rsidR="00414698" w:rsidRPr="009D26F3" w14:paraId="6625A9B9" w14:textId="77777777" w:rsidTr="000B7756">
        <w:tc>
          <w:tcPr>
            <w:tcW w:w="608" w:type="dxa"/>
          </w:tcPr>
          <w:p w14:paraId="45C1BF79" w14:textId="77777777" w:rsidR="00414698" w:rsidRPr="009D26F3" w:rsidRDefault="00414698" w:rsidP="00A475A4">
            <w:pPr>
              <w:spacing w:before="120" w:after="120"/>
              <w:rPr>
                <w:rFonts w:cs="Arial"/>
                <w:b/>
                <w:sz w:val="24"/>
                <w:szCs w:val="24"/>
              </w:rPr>
            </w:pPr>
          </w:p>
        </w:tc>
        <w:tc>
          <w:tcPr>
            <w:tcW w:w="9037" w:type="dxa"/>
            <w:gridSpan w:val="31"/>
          </w:tcPr>
          <w:p w14:paraId="34DB4C84" w14:textId="77777777" w:rsidR="00266635" w:rsidRDefault="00C6031E" w:rsidP="00266635">
            <w:pPr>
              <w:spacing w:before="120" w:after="120"/>
              <w:jc w:val="both"/>
              <w:rPr>
                <w:rFonts w:cs="Arial"/>
                <w:sz w:val="24"/>
                <w:szCs w:val="24"/>
              </w:rPr>
            </w:pPr>
            <w:r>
              <w:rPr>
                <w:rFonts w:cs="Arial"/>
                <w:sz w:val="24"/>
                <w:szCs w:val="24"/>
              </w:rPr>
              <w:t>Community Engagement events have resulted in improved access to information and services fo</w:t>
            </w:r>
            <w:r w:rsidR="00266635">
              <w:rPr>
                <w:rFonts w:cs="Arial"/>
                <w:sz w:val="24"/>
                <w:szCs w:val="24"/>
              </w:rPr>
              <w:t xml:space="preserve">r the community through our outreach programme and raised awareness of the Office. During the year the Office held a number of meetings with key groups which discussed a range of equality issues. These include meetings with “Transgender NI” and “Rainbow”, with the “Children’s Commissioner”, the “Children’s Law Centre” and “Include Youth”. During the year the Office also updated some of its public information literature. These updates were also translated into Irish, Lithuanian, Polish, </w:t>
            </w:r>
            <w:proofErr w:type="spellStart"/>
            <w:r w:rsidR="00266635">
              <w:rPr>
                <w:rFonts w:cs="Arial"/>
                <w:sz w:val="24"/>
                <w:szCs w:val="24"/>
              </w:rPr>
              <w:t>Portugese</w:t>
            </w:r>
            <w:proofErr w:type="spellEnd"/>
            <w:r w:rsidR="00266635">
              <w:rPr>
                <w:rFonts w:cs="Arial"/>
                <w:sz w:val="24"/>
                <w:szCs w:val="24"/>
              </w:rPr>
              <w:t>, Russian, Romanian, Ulster-Scots and Chinese Mandarin (Simple and Complex).</w:t>
            </w:r>
          </w:p>
          <w:p w14:paraId="5C132956" w14:textId="77777777" w:rsidR="00414698" w:rsidRPr="00C6031E" w:rsidRDefault="00414698" w:rsidP="00266635">
            <w:pPr>
              <w:spacing w:before="120" w:after="120"/>
              <w:rPr>
                <w:rFonts w:cs="Arial"/>
                <w:color w:val="FF0000"/>
                <w:sz w:val="24"/>
                <w:szCs w:val="24"/>
              </w:rPr>
            </w:pPr>
          </w:p>
        </w:tc>
      </w:tr>
      <w:tr w:rsidR="000A6753" w:rsidRPr="009D26F3" w14:paraId="1F40C2B2" w14:textId="77777777" w:rsidTr="000B7756">
        <w:tc>
          <w:tcPr>
            <w:tcW w:w="608" w:type="dxa"/>
          </w:tcPr>
          <w:p w14:paraId="4DED041C" w14:textId="77777777" w:rsidR="000A6753" w:rsidRPr="009D26F3" w:rsidRDefault="000A6753" w:rsidP="00C129B8">
            <w:pPr>
              <w:rPr>
                <w:rFonts w:cs="Arial"/>
                <w:b/>
                <w:sz w:val="24"/>
                <w:szCs w:val="24"/>
              </w:rPr>
            </w:pPr>
          </w:p>
        </w:tc>
        <w:tc>
          <w:tcPr>
            <w:tcW w:w="9037" w:type="dxa"/>
            <w:gridSpan w:val="31"/>
          </w:tcPr>
          <w:p w14:paraId="18C38136" w14:textId="77777777" w:rsidR="000A6753" w:rsidRPr="009D26F3" w:rsidRDefault="000A6753" w:rsidP="00C129B8">
            <w:pPr>
              <w:rPr>
                <w:rFonts w:cs="Arial"/>
                <w:sz w:val="24"/>
                <w:szCs w:val="24"/>
              </w:rPr>
            </w:pPr>
          </w:p>
        </w:tc>
      </w:tr>
      <w:tr w:rsidR="000A6753" w:rsidRPr="009D26F3" w14:paraId="693F16E7" w14:textId="77777777" w:rsidTr="000B7756">
        <w:tc>
          <w:tcPr>
            <w:tcW w:w="9645" w:type="dxa"/>
            <w:gridSpan w:val="32"/>
          </w:tcPr>
          <w:p w14:paraId="1279E47C" w14:textId="77777777" w:rsidR="000A6753" w:rsidRPr="009D26F3" w:rsidRDefault="000A6753" w:rsidP="00A475A4">
            <w:pPr>
              <w:spacing w:before="120" w:after="120"/>
              <w:rPr>
                <w:rFonts w:cs="Arial"/>
                <w:sz w:val="24"/>
                <w:szCs w:val="24"/>
              </w:rPr>
            </w:pPr>
            <w:r w:rsidRPr="009D26F3">
              <w:rPr>
                <w:rFonts w:cs="Arial"/>
                <w:b/>
                <w:sz w:val="24"/>
                <w:szCs w:val="24"/>
              </w:rPr>
              <w:t>Complaints (Model Equality Scheme Chapter 8)</w:t>
            </w:r>
          </w:p>
        </w:tc>
      </w:tr>
      <w:tr w:rsidR="000A6753" w:rsidRPr="009D26F3" w14:paraId="05C7FB04" w14:textId="77777777" w:rsidTr="000B7756">
        <w:tc>
          <w:tcPr>
            <w:tcW w:w="608" w:type="dxa"/>
          </w:tcPr>
          <w:p w14:paraId="345E7C0D" w14:textId="77777777" w:rsidR="000A6753" w:rsidRPr="009D26F3" w:rsidRDefault="000A6753" w:rsidP="00276D44">
            <w:pPr>
              <w:spacing w:before="120" w:after="120"/>
              <w:rPr>
                <w:rFonts w:cs="Arial"/>
                <w:b/>
                <w:sz w:val="24"/>
                <w:szCs w:val="24"/>
              </w:rPr>
            </w:pPr>
            <w:r>
              <w:rPr>
                <w:rFonts w:cs="Arial"/>
                <w:b/>
                <w:sz w:val="24"/>
                <w:szCs w:val="24"/>
              </w:rPr>
              <w:t>2</w:t>
            </w:r>
            <w:r w:rsidR="00276D44">
              <w:rPr>
                <w:rFonts w:cs="Arial"/>
                <w:b/>
                <w:sz w:val="24"/>
                <w:szCs w:val="24"/>
              </w:rPr>
              <w:t>7</w:t>
            </w:r>
          </w:p>
        </w:tc>
        <w:tc>
          <w:tcPr>
            <w:tcW w:w="9037" w:type="dxa"/>
            <w:gridSpan w:val="31"/>
          </w:tcPr>
          <w:p w14:paraId="27C9DA49" w14:textId="77777777" w:rsidR="000A6753" w:rsidRPr="009D26F3" w:rsidRDefault="000A6753" w:rsidP="00975CFB">
            <w:pPr>
              <w:spacing w:before="120" w:after="120"/>
              <w:rPr>
                <w:rFonts w:cs="Arial"/>
                <w:sz w:val="24"/>
                <w:szCs w:val="24"/>
              </w:rPr>
            </w:pPr>
            <w:r w:rsidRPr="009D26F3">
              <w:rPr>
                <w:rFonts w:cs="Arial"/>
                <w:sz w:val="24"/>
                <w:szCs w:val="24"/>
              </w:rPr>
              <w:t xml:space="preserve">How many complaints </w:t>
            </w:r>
            <w:r w:rsidRPr="00C10985">
              <w:rPr>
                <w:rFonts w:cs="Arial"/>
                <w:b/>
                <w:sz w:val="24"/>
                <w:szCs w:val="24"/>
              </w:rPr>
              <w:t>in relation to the Equality Scheme</w:t>
            </w:r>
            <w:r w:rsidRPr="009D26F3">
              <w:rPr>
                <w:rFonts w:cs="Arial"/>
                <w:sz w:val="24"/>
                <w:szCs w:val="24"/>
              </w:rPr>
              <w:t xml:space="preserve"> have been received during </w:t>
            </w:r>
            <w:r w:rsidR="001E5737">
              <w:rPr>
                <w:rFonts w:cs="Arial"/>
                <w:sz w:val="24"/>
                <w:szCs w:val="24"/>
              </w:rPr>
              <w:t>2019-20</w:t>
            </w:r>
            <w:r w:rsidRPr="009D26F3">
              <w:rPr>
                <w:rFonts w:cs="Arial"/>
                <w:sz w:val="24"/>
                <w:szCs w:val="24"/>
              </w:rPr>
              <w:t>?</w:t>
            </w:r>
          </w:p>
        </w:tc>
      </w:tr>
      <w:tr w:rsidR="000B7756" w:rsidRPr="009D26F3" w14:paraId="602B71DC" w14:textId="77777777" w:rsidTr="000B7756">
        <w:trPr>
          <w:trHeight w:val="596"/>
        </w:trPr>
        <w:tc>
          <w:tcPr>
            <w:tcW w:w="608" w:type="dxa"/>
          </w:tcPr>
          <w:p w14:paraId="63F5696B" w14:textId="77777777" w:rsidR="000B7756" w:rsidRPr="009D26F3" w:rsidRDefault="000B7756" w:rsidP="00A475A4">
            <w:pPr>
              <w:spacing w:before="120" w:after="120"/>
              <w:rPr>
                <w:rFonts w:cs="Arial"/>
                <w:b/>
                <w:sz w:val="24"/>
                <w:szCs w:val="24"/>
              </w:rPr>
            </w:pPr>
          </w:p>
        </w:tc>
        <w:tc>
          <w:tcPr>
            <w:tcW w:w="3012" w:type="dxa"/>
            <w:gridSpan w:val="14"/>
            <w:tcBorders>
              <w:right w:val="single" w:sz="4" w:space="0" w:color="auto"/>
            </w:tcBorders>
          </w:tcPr>
          <w:p w14:paraId="58DA2B13" w14:textId="77777777" w:rsidR="000B7756" w:rsidRPr="009D26F3" w:rsidRDefault="000B7756" w:rsidP="00C10985">
            <w:pPr>
              <w:spacing w:before="120" w:after="120"/>
              <w:rPr>
                <w:rFonts w:cs="Arial"/>
                <w:sz w:val="24"/>
                <w:szCs w:val="24"/>
              </w:rPr>
            </w:pPr>
            <w:r w:rsidRPr="009D26F3">
              <w:rPr>
                <w:rFonts w:cs="Arial"/>
                <w:sz w:val="24"/>
                <w:szCs w:val="24"/>
              </w:rPr>
              <w:t xml:space="preserve">Insert number here: </w:t>
            </w:r>
          </w:p>
        </w:tc>
        <w:tc>
          <w:tcPr>
            <w:tcW w:w="883" w:type="dxa"/>
            <w:gridSpan w:val="3"/>
            <w:tcBorders>
              <w:top w:val="single" w:sz="4" w:space="0" w:color="auto"/>
              <w:left w:val="single" w:sz="4" w:space="0" w:color="auto"/>
              <w:bottom w:val="single" w:sz="4" w:space="0" w:color="auto"/>
              <w:right w:val="single" w:sz="4" w:space="0" w:color="auto"/>
            </w:tcBorders>
            <w:vAlign w:val="center"/>
          </w:tcPr>
          <w:p w14:paraId="44B365BF" w14:textId="77777777" w:rsidR="000B7756" w:rsidRPr="009D26F3" w:rsidRDefault="00D7577C" w:rsidP="000B7756">
            <w:pPr>
              <w:spacing w:before="120" w:after="120"/>
              <w:jc w:val="center"/>
              <w:rPr>
                <w:rFonts w:cs="Arial"/>
                <w:sz w:val="24"/>
                <w:szCs w:val="24"/>
              </w:rPr>
            </w:pPr>
            <w:r>
              <w:rPr>
                <w:rFonts w:cs="Arial"/>
                <w:sz w:val="24"/>
                <w:szCs w:val="24"/>
              </w:rPr>
              <w:t>0</w:t>
            </w:r>
          </w:p>
        </w:tc>
        <w:tc>
          <w:tcPr>
            <w:tcW w:w="5142" w:type="dxa"/>
            <w:gridSpan w:val="14"/>
            <w:tcBorders>
              <w:left w:val="single" w:sz="4" w:space="0" w:color="auto"/>
            </w:tcBorders>
          </w:tcPr>
          <w:p w14:paraId="3153352B" w14:textId="77777777" w:rsidR="000B7756" w:rsidRPr="009D26F3" w:rsidRDefault="000B7756" w:rsidP="00C10985">
            <w:pPr>
              <w:spacing w:before="120" w:after="120"/>
              <w:rPr>
                <w:rFonts w:cs="Arial"/>
                <w:sz w:val="24"/>
                <w:szCs w:val="24"/>
              </w:rPr>
            </w:pPr>
          </w:p>
        </w:tc>
      </w:tr>
      <w:tr w:rsidR="000B7756" w:rsidRPr="009D26F3" w14:paraId="7731F212" w14:textId="77777777" w:rsidTr="000B7756">
        <w:tc>
          <w:tcPr>
            <w:tcW w:w="608" w:type="dxa"/>
          </w:tcPr>
          <w:p w14:paraId="7DBBEA72" w14:textId="77777777" w:rsidR="000B7756" w:rsidRPr="009D26F3" w:rsidRDefault="000B7756" w:rsidP="00A475A4">
            <w:pPr>
              <w:spacing w:before="120" w:after="120"/>
              <w:rPr>
                <w:rFonts w:cs="Arial"/>
                <w:b/>
                <w:sz w:val="24"/>
                <w:szCs w:val="24"/>
              </w:rPr>
            </w:pPr>
          </w:p>
        </w:tc>
        <w:tc>
          <w:tcPr>
            <w:tcW w:w="9037" w:type="dxa"/>
            <w:gridSpan w:val="31"/>
          </w:tcPr>
          <w:p w14:paraId="2D1E1C57" w14:textId="77777777" w:rsidR="000B7756" w:rsidRPr="009D26F3" w:rsidRDefault="000B7756" w:rsidP="00BD0781">
            <w:pPr>
              <w:spacing w:before="120" w:after="120"/>
              <w:rPr>
                <w:rFonts w:cs="Arial"/>
                <w:sz w:val="24"/>
                <w:szCs w:val="24"/>
              </w:rPr>
            </w:pPr>
            <w:r w:rsidRPr="009D26F3">
              <w:rPr>
                <w:rFonts w:cs="Arial"/>
                <w:sz w:val="24"/>
                <w:szCs w:val="24"/>
              </w:rPr>
              <w:t>Please provide any details</w:t>
            </w:r>
            <w:r>
              <w:rPr>
                <w:rFonts w:cs="Arial"/>
                <w:sz w:val="24"/>
                <w:szCs w:val="24"/>
              </w:rPr>
              <w:t xml:space="preserve"> of each complaint raised and outcome</w:t>
            </w:r>
            <w:r w:rsidRPr="009D26F3">
              <w:rPr>
                <w:rFonts w:cs="Arial"/>
                <w:sz w:val="24"/>
                <w:szCs w:val="24"/>
              </w:rPr>
              <w:t>:</w:t>
            </w:r>
          </w:p>
        </w:tc>
      </w:tr>
      <w:tr w:rsidR="000A6753" w:rsidRPr="009D26F3" w14:paraId="4C598915" w14:textId="77777777" w:rsidTr="000B7756">
        <w:tc>
          <w:tcPr>
            <w:tcW w:w="608" w:type="dxa"/>
          </w:tcPr>
          <w:p w14:paraId="52208CC8" w14:textId="77777777" w:rsidR="000A6753" w:rsidRPr="009D26F3" w:rsidRDefault="000A6753" w:rsidP="00A475A4">
            <w:pPr>
              <w:spacing w:before="120" w:after="120"/>
              <w:rPr>
                <w:rFonts w:cs="Arial"/>
                <w:b/>
                <w:sz w:val="24"/>
                <w:szCs w:val="24"/>
              </w:rPr>
            </w:pPr>
          </w:p>
        </w:tc>
        <w:tc>
          <w:tcPr>
            <w:tcW w:w="9037" w:type="dxa"/>
            <w:gridSpan w:val="31"/>
          </w:tcPr>
          <w:p w14:paraId="45C5B264" w14:textId="77777777" w:rsidR="000A6753" w:rsidRPr="009D26F3" w:rsidRDefault="00D7577C" w:rsidP="00BD0781">
            <w:pPr>
              <w:spacing w:before="120" w:after="120"/>
              <w:rPr>
                <w:rFonts w:cs="Arial"/>
                <w:sz w:val="24"/>
                <w:szCs w:val="24"/>
              </w:rPr>
            </w:pPr>
            <w:r>
              <w:rPr>
                <w:rFonts w:cs="Arial"/>
                <w:sz w:val="24"/>
                <w:szCs w:val="24"/>
              </w:rPr>
              <w:t>N/A</w:t>
            </w:r>
          </w:p>
        </w:tc>
      </w:tr>
    </w:tbl>
    <w:p w14:paraId="21ECD3E8" w14:textId="77777777" w:rsidR="006E47C9" w:rsidRDefault="006E47C9"/>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39"/>
        <w:gridCol w:w="8670"/>
      </w:tblGrid>
      <w:tr w:rsidR="000A6753" w:rsidRPr="009D26F3" w14:paraId="6FF89C91" w14:textId="77777777" w:rsidTr="00AD7A86">
        <w:tc>
          <w:tcPr>
            <w:tcW w:w="10165" w:type="dxa"/>
            <w:gridSpan w:val="3"/>
          </w:tcPr>
          <w:p w14:paraId="158A26A1" w14:textId="77777777" w:rsidR="000A6753" w:rsidRPr="00414698" w:rsidRDefault="000A6753" w:rsidP="00BD0781">
            <w:pPr>
              <w:spacing w:before="120" w:after="120"/>
              <w:rPr>
                <w:rFonts w:cs="Arial"/>
                <w:sz w:val="28"/>
                <w:szCs w:val="28"/>
              </w:rPr>
            </w:pPr>
            <w:r w:rsidRPr="00414698">
              <w:rPr>
                <w:rFonts w:cs="Arial"/>
                <w:b/>
                <w:sz w:val="28"/>
                <w:szCs w:val="28"/>
              </w:rPr>
              <w:t>Section 3</w:t>
            </w:r>
            <w:r w:rsidR="00C129B8">
              <w:rPr>
                <w:rFonts w:cs="Arial"/>
                <w:b/>
                <w:sz w:val="28"/>
                <w:szCs w:val="28"/>
              </w:rPr>
              <w:t>:</w:t>
            </w:r>
            <w:r w:rsidRPr="00414698">
              <w:rPr>
                <w:rFonts w:cs="Arial"/>
                <w:b/>
                <w:sz w:val="28"/>
                <w:szCs w:val="28"/>
              </w:rPr>
              <w:t xml:space="preserve"> Looking Forward</w:t>
            </w:r>
          </w:p>
        </w:tc>
      </w:tr>
      <w:tr w:rsidR="000A6753" w:rsidRPr="009D26F3" w14:paraId="69B58E90" w14:textId="77777777" w:rsidTr="00AD7A86">
        <w:tc>
          <w:tcPr>
            <w:tcW w:w="656" w:type="dxa"/>
          </w:tcPr>
          <w:p w14:paraId="2F9B5BB7" w14:textId="77777777" w:rsidR="000A6753" w:rsidRPr="009D26F3" w:rsidRDefault="00276D44" w:rsidP="000D1CE4">
            <w:pPr>
              <w:spacing w:before="120" w:after="120"/>
              <w:rPr>
                <w:rFonts w:cs="Arial"/>
                <w:b/>
                <w:sz w:val="24"/>
                <w:szCs w:val="24"/>
              </w:rPr>
            </w:pPr>
            <w:r>
              <w:rPr>
                <w:rFonts w:cs="Arial"/>
                <w:b/>
                <w:sz w:val="24"/>
                <w:szCs w:val="24"/>
              </w:rPr>
              <w:t>28</w:t>
            </w:r>
          </w:p>
        </w:tc>
        <w:tc>
          <w:tcPr>
            <w:tcW w:w="9509" w:type="dxa"/>
            <w:gridSpan w:val="2"/>
          </w:tcPr>
          <w:p w14:paraId="761A4AD4" w14:textId="77777777" w:rsidR="000A6753" w:rsidRPr="009D26F3" w:rsidRDefault="000A6753" w:rsidP="00F70E42">
            <w:pPr>
              <w:spacing w:before="120" w:after="120"/>
              <w:rPr>
                <w:rFonts w:cs="Arial"/>
                <w:sz w:val="24"/>
                <w:szCs w:val="24"/>
              </w:rPr>
            </w:pPr>
            <w:r w:rsidRPr="009D26F3">
              <w:rPr>
                <w:rFonts w:cs="Arial"/>
                <w:sz w:val="24"/>
                <w:szCs w:val="24"/>
              </w:rPr>
              <w:t xml:space="preserve">Please indicate when </w:t>
            </w:r>
            <w:r w:rsidR="00F70E42">
              <w:rPr>
                <w:rFonts w:cs="Arial"/>
                <w:sz w:val="24"/>
                <w:szCs w:val="24"/>
              </w:rPr>
              <w:t>the Equality Sc</w:t>
            </w:r>
            <w:r w:rsidRPr="009D26F3">
              <w:rPr>
                <w:rFonts w:cs="Arial"/>
                <w:sz w:val="24"/>
                <w:szCs w:val="24"/>
              </w:rPr>
              <w:t>heme is due for review:</w:t>
            </w:r>
          </w:p>
        </w:tc>
      </w:tr>
      <w:tr w:rsidR="000A6753" w:rsidRPr="009D26F3" w14:paraId="63FF00EA" w14:textId="77777777" w:rsidTr="00AD7A86">
        <w:tc>
          <w:tcPr>
            <w:tcW w:w="656" w:type="dxa"/>
          </w:tcPr>
          <w:p w14:paraId="752B2BB6" w14:textId="77777777" w:rsidR="000A6753" w:rsidRPr="009D26F3" w:rsidRDefault="000A6753" w:rsidP="00A475A4">
            <w:pPr>
              <w:spacing w:before="120" w:after="120"/>
              <w:rPr>
                <w:rFonts w:cs="Arial"/>
                <w:b/>
                <w:sz w:val="24"/>
                <w:szCs w:val="24"/>
              </w:rPr>
            </w:pPr>
          </w:p>
        </w:tc>
        <w:tc>
          <w:tcPr>
            <w:tcW w:w="9509" w:type="dxa"/>
            <w:gridSpan w:val="2"/>
          </w:tcPr>
          <w:p w14:paraId="1438D98F" w14:textId="77777777" w:rsidR="000A6753" w:rsidRPr="009D26F3" w:rsidRDefault="00C6031E" w:rsidP="00BD0781">
            <w:pPr>
              <w:spacing w:before="120" w:after="120"/>
              <w:rPr>
                <w:rFonts w:cs="Arial"/>
                <w:sz w:val="24"/>
                <w:szCs w:val="24"/>
              </w:rPr>
            </w:pPr>
            <w:r>
              <w:rPr>
                <w:rFonts w:cs="Arial"/>
                <w:sz w:val="24"/>
                <w:szCs w:val="24"/>
              </w:rPr>
              <w:t>June 2022</w:t>
            </w:r>
          </w:p>
        </w:tc>
      </w:tr>
      <w:tr w:rsidR="000A6753" w:rsidRPr="009D26F3" w14:paraId="0040101F" w14:textId="77777777" w:rsidTr="00AD7A86">
        <w:tc>
          <w:tcPr>
            <w:tcW w:w="656" w:type="dxa"/>
          </w:tcPr>
          <w:p w14:paraId="48D2F32A" w14:textId="77777777" w:rsidR="000A6753" w:rsidRPr="009D26F3" w:rsidRDefault="000A6753" w:rsidP="00C129B8">
            <w:pPr>
              <w:rPr>
                <w:rFonts w:cs="Arial"/>
                <w:b/>
                <w:sz w:val="24"/>
                <w:szCs w:val="24"/>
              </w:rPr>
            </w:pPr>
          </w:p>
        </w:tc>
        <w:tc>
          <w:tcPr>
            <w:tcW w:w="9509" w:type="dxa"/>
            <w:gridSpan w:val="2"/>
          </w:tcPr>
          <w:p w14:paraId="5FC76A26" w14:textId="77777777" w:rsidR="000A6753" w:rsidRPr="009D26F3" w:rsidRDefault="000A6753" w:rsidP="00C129B8">
            <w:pPr>
              <w:rPr>
                <w:rFonts w:cs="Arial"/>
                <w:sz w:val="24"/>
                <w:szCs w:val="24"/>
              </w:rPr>
            </w:pPr>
          </w:p>
        </w:tc>
      </w:tr>
      <w:tr w:rsidR="000A6753" w:rsidRPr="009D26F3" w14:paraId="49EBCCE6" w14:textId="77777777" w:rsidTr="00AD7A86">
        <w:tc>
          <w:tcPr>
            <w:tcW w:w="656" w:type="dxa"/>
          </w:tcPr>
          <w:p w14:paraId="34B72059" w14:textId="77777777" w:rsidR="000A6753" w:rsidRPr="009D26F3" w:rsidRDefault="00276D44" w:rsidP="000D1CE4">
            <w:pPr>
              <w:spacing w:before="120" w:after="120"/>
              <w:rPr>
                <w:rFonts w:cs="Arial"/>
                <w:b/>
                <w:sz w:val="24"/>
                <w:szCs w:val="24"/>
              </w:rPr>
            </w:pPr>
            <w:r>
              <w:rPr>
                <w:rFonts w:cs="Arial"/>
                <w:b/>
                <w:sz w:val="24"/>
                <w:szCs w:val="24"/>
              </w:rPr>
              <w:t>29</w:t>
            </w:r>
          </w:p>
        </w:tc>
        <w:tc>
          <w:tcPr>
            <w:tcW w:w="9509" w:type="dxa"/>
            <w:gridSpan w:val="2"/>
          </w:tcPr>
          <w:p w14:paraId="7060BAD1" w14:textId="77777777" w:rsidR="000A6753" w:rsidRPr="009D26F3" w:rsidRDefault="000A6753" w:rsidP="00F70E42">
            <w:pPr>
              <w:spacing w:before="120" w:after="120"/>
              <w:rPr>
                <w:rFonts w:cs="Arial"/>
                <w:sz w:val="24"/>
                <w:szCs w:val="24"/>
              </w:rPr>
            </w:pPr>
            <w:r w:rsidRPr="009D26F3">
              <w:rPr>
                <w:rFonts w:cs="Arial"/>
                <w:sz w:val="24"/>
                <w:szCs w:val="24"/>
              </w:rPr>
              <w:t xml:space="preserve">Are there areas of </w:t>
            </w:r>
            <w:r w:rsidR="00F70E42">
              <w:rPr>
                <w:rFonts w:cs="Arial"/>
                <w:sz w:val="24"/>
                <w:szCs w:val="24"/>
              </w:rPr>
              <w:t>the</w:t>
            </w:r>
            <w:r w:rsidRPr="009D26F3">
              <w:rPr>
                <w:rFonts w:cs="Arial"/>
                <w:sz w:val="24"/>
                <w:szCs w:val="24"/>
              </w:rPr>
              <w:t xml:space="preserve"> Equality Scheme arrangements (screening/consultation/training) your organisation anticipates will be focused upon in the next reporting period? </w:t>
            </w:r>
            <w:r w:rsidRPr="009D26F3">
              <w:rPr>
                <w:rFonts w:cs="Arial"/>
                <w:i/>
                <w:sz w:val="24"/>
                <w:szCs w:val="24"/>
              </w:rPr>
              <w:t>(please provide details)</w:t>
            </w:r>
          </w:p>
        </w:tc>
      </w:tr>
      <w:tr w:rsidR="00C6031E" w:rsidRPr="009D26F3" w14:paraId="0BDA5875" w14:textId="77777777" w:rsidTr="00AD7A86">
        <w:tc>
          <w:tcPr>
            <w:tcW w:w="656" w:type="dxa"/>
          </w:tcPr>
          <w:p w14:paraId="76207FD3" w14:textId="77777777" w:rsidR="00C6031E" w:rsidRPr="009D26F3" w:rsidRDefault="00C6031E" w:rsidP="00A475A4">
            <w:pPr>
              <w:spacing w:before="120" w:after="120"/>
              <w:rPr>
                <w:rFonts w:cs="Arial"/>
                <w:b/>
                <w:sz w:val="24"/>
                <w:szCs w:val="24"/>
              </w:rPr>
            </w:pPr>
          </w:p>
        </w:tc>
        <w:tc>
          <w:tcPr>
            <w:tcW w:w="9509" w:type="dxa"/>
            <w:gridSpan w:val="2"/>
          </w:tcPr>
          <w:p w14:paraId="57D4AD8C" w14:textId="77777777" w:rsidR="00C6031E" w:rsidRDefault="00C6031E" w:rsidP="004412F7">
            <w:pPr>
              <w:spacing w:before="120" w:after="120"/>
              <w:rPr>
                <w:rFonts w:cs="Arial"/>
                <w:sz w:val="24"/>
                <w:szCs w:val="24"/>
              </w:rPr>
            </w:pPr>
            <w:r>
              <w:rPr>
                <w:rFonts w:cs="Arial"/>
                <w:sz w:val="24"/>
                <w:szCs w:val="24"/>
              </w:rPr>
              <w:t xml:space="preserve">The Office will continue to screen its policies in line with scheduled review dates. </w:t>
            </w:r>
          </w:p>
          <w:p w14:paraId="1512C348" w14:textId="77777777" w:rsidR="00C6031E" w:rsidRPr="009D26F3" w:rsidRDefault="00C6031E" w:rsidP="00C6031E">
            <w:pPr>
              <w:spacing w:before="120" w:after="120"/>
              <w:rPr>
                <w:rFonts w:cs="Arial"/>
                <w:sz w:val="24"/>
                <w:szCs w:val="24"/>
              </w:rPr>
            </w:pPr>
            <w:r>
              <w:rPr>
                <w:rFonts w:cs="Arial"/>
                <w:sz w:val="24"/>
                <w:szCs w:val="24"/>
              </w:rPr>
              <w:t>The Office hopes to continue to work towards signing up to the Mental Health Charter.</w:t>
            </w:r>
          </w:p>
        </w:tc>
      </w:tr>
      <w:tr w:rsidR="00C6031E" w:rsidRPr="009D26F3" w14:paraId="25496D1B" w14:textId="77777777" w:rsidTr="00AD7A86">
        <w:tc>
          <w:tcPr>
            <w:tcW w:w="656" w:type="dxa"/>
          </w:tcPr>
          <w:p w14:paraId="528035ED" w14:textId="77777777" w:rsidR="00C6031E" w:rsidRPr="009D26F3" w:rsidRDefault="00C6031E" w:rsidP="00C129B8">
            <w:pPr>
              <w:rPr>
                <w:rFonts w:cs="Arial"/>
                <w:b/>
                <w:sz w:val="24"/>
                <w:szCs w:val="24"/>
              </w:rPr>
            </w:pPr>
          </w:p>
        </w:tc>
        <w:tc>
          <w:tcPr>
            <w:tcW w:w="9509" w:type="dxa"/>
            <w:gridSpan w:val="2"/>
          </w:tcPr>
          <w:p w14:paraId="1BA1B27F" w14:textId="77777777" w:rsidR="00C6031E" w:rsidRPr="009D26F3" w:rsidRDefault="00C6031E" w:rsidP="004412F7">
            <w:pPr>
              <w:rPr>
                <w:rFonts w:cs="Arial"/>
                <w:sz w:val="24"/>
                <w:szCs w:val="24"/>
              </w:rPr>
            </w:pPr>
          </w:p>
        </w:tc>
      </w:tr>
      <w:tr w:rsidR="00C6031E" w:rsidRPr="009D26F3" w14:paraId="4E3533F1" w14:textId="77777777" w:rsidTr="00AD7A86">
        <w:tc>
          <w:tcPr>
            <w:tcW w:w="656" w:type="dxa"/>
          </w:tcPr>
          <w:p w14:paraId="0CEB7CC7" w14:textId="77777777" w:rsidR="00C6031E" w:rsidRPr="009D26F3" w:rsidRDefault="00C6031E" w:rsidP="000D1CE4">
            <w:pPr>
              <w:spacing w:before="120" w:after="120"/>
              <w:rPr>
                <w:rFonts w:cs="Arial"/>
                <w:b/>
                <w:sz w:val="24"/>
                <w:szCs w:val="24"/>
              </w:rPr>
            </w:pPr>
            <w:r>
              <w:rPr>
                <w:rFonts w:cs="Arial"/>
                <w:b/>
                <w:sz w:val="24"/>
                <w:szCs w:val="24"/>
              </w:rPr>
              <w:t>30</w:t>
            </w:r>
          </w:p>
        </w:tc>
        <w:tc>
          <w:tcPr>
            <w:tcW w:w="9509" w:type="dxa"/>
            <w:gridSpan w:val="2"/>
          </w:tcPr>
          <w:p w14:paraId="411E9B36" w14:textId="77777777" w:rsidR="00C6031E" w:rsidRPr="009D26F3" w:rsidRDefault="00C6031E" w:rsidP="00975CFB">
            <w:pPr>
              <w:spacing w:before="120" w:after="120"/>
              <w:rPr>
                <w:rFonts w:cs="Arial"/>
                <w:sz w:val="24"/>
                <w:szCs w:val="24"/>
              </w:rPr>
            </w:pPr>
            <w:r w:rsidRPr="009D26F3">
              <w:rPr>
                <w:rFonts w:cs="Arial"/>
                <w:sz w:val="24"/>
                <w:szCs w:val="24"/>
              </w:rPr>
              <w:t xml:space="preserve">In relation to the advice and services that the Commission offers, what </w:t>
            </w:r>
            <w:r w:rsidRPr="00C10985">
              <w:rPr>
                <w:rFonts w:cs="Arial"/>
                <w:b/>
                <w:sz w:val="24"/>
                <w:szCs w:val="24"/>
              </w:rPr>
              <w:t>equality and good relations priorities</w:t>
            </w:r>
            <w:r w:rsidRPr="009D26F3">
              <w:rPr>
                <w:rFonts w:cs="Arial"/>
                <w:sz w:val="24"/>
                <w:szCs w:val="24"/>
              </w:rPr>
              <w:t xml:space="preserve"> are anticipated over the next (</w:t>
            </w:r>
            <w:r>
              <w:rPr>
                <w:rFonts w:cs="Arial"/>
                <w:sz w:val="24"/>
                <w:szCs w:val="24"/>
              </w:rPr>
              <w:t>2019-20</w:t>
            </w:r>
            <w:r w:rsidRPr="009D26F3">
              <w:rPr>
                <w:rFonts w:cs="Arial"/>
                <w:sz w:val="24"/>
                <w:szCs w:val="24"/>
              </w:rPr>
              <w:t xml:space="preserve">) reporting period? </w:t>
            </w:r>
            <w:r w:rsidRPr="009D26F3">
              <w:rPr>
                <w:rFonts w:cs="Arial"/>
                <w:i/>
                <w:sz w:val="24"/>
                <w:szCs w:val="24"/>
              </w:rPr>
              <w:t>(</w:t>
            </w:r>
            <w:r>
              <w:rPr>
                <w:rFonts w:cs="Arial"/>
                <w:i/>
                <w:sz w:val="24"/>
                <w:szCs w:val="24"/>
              </w:rPr>
              <w:t xml:space="preserve">please </w:t>
            </w:r>
            <w:r w:rsidRPr="009D26F3">
              <w:rPr>
                <w:rFonts w:cs="Arial"/>
                <w:i/>
                <w:sz w:val="24"/>
                <w:szCs w:val="24"/>
              </w:rPr>
              <w:t xml:space="preserve">tick </w:t>
            </w:r>
            <w:r>
              <w:rPr>
                <w:rFonts w:cs="Arial"/>
                <w:i/>
                <w:sz w:val="24"/>
                <w:szCs w:val="24"/>
              </w:rPr>
              <w:t>any</w:t>
            </w:r>
            <w:r w:rsidRPr="009D26F3">
              <w:rPr>
                <w:rFonts w:cs="Arial"/>
                <w:i/>
                <w:sz w:val="24"/>
                <w:szCs w:val="24"/>
              </w:rPr>
              <w:t xml:space="preserve"> that apply)</w:t>
            </w:r>
          </w:p>
        </w:tc>
      </w:tr>
      <w:tr w:rsidR="00C6031E" w:rsidRPr="009D26F3" w14:paraId="54F082AB" w14:textId="77777777" w:rsidTr="00AD7A86">
        <w:trPr>
          <w:trHeight w:val="154"/>
        </w:trPr>
        <w:tc>
          <w:tcPr>
            <w:tcW w:w="656" w:type="dxa"/>
            <w:vMerge w:val="restart"/>
          </w:tcPr>
          <w:p w14:paraId="6A168FC5" w14:textId="77777777" w:rsidR="00C6031E" w:rsidRPr="009D26F3" w:rsidRDefault="00C6031E" w:rsidP="00A475A4">
            <w:pPr>
              <w:spacing w:before="120" w:after="120"/>
              <w:rPr>
                <w:rFonts w:cs="Arial"/>
                <w:b/>
                <w:sz w:val="24"/>
                <w:szCs w:val="24"/>
              </w:rPr>
            </w:pPr>
          </w:p>
        </w:tc>
        <w:tc>
          <w:tcPr>
            <w:tcW w:w="839" w:type="dxa"/>
          </w:tcPr>
          <w:p w14:paraId="7E9675FE" w14:textId="77777777" w:rsidR="00C6031E" w:rsidRPr="009D26F3" w:rsidRDefault="006E05A9" w:rsidP="00BD0781">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sidR="001D0C0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670" w:type="dxa"/>
          </w:tcPr>
          <w:p w14:paraId="6D399405" w14:textId="77777777" w:rsidR="00C6031E" w:rsidRPr="009D26F3" w:rsidRDefault="00C6031E" w:rsidP="00BD0781">
            <w:pPr>
              <w:spacing w:before="120" w:after="120"/>
              <w:rPr>
                <w:rFonts w:cs="Arial"/>
                <w:sz w:val="24"/>
                <w:szCs w:val="24"/>
              </w:rPr>
            </w:pPr>
            <w:r w:rsidRPr="009D26F3">
              <w:rPr>
                <w:rFonts w:cs="Arial"/>
                <w:sz w:val="24"/>
                <w:szCs w:val="24"/>
              </w:rPr>
              <w:t>Employment</w:t>
            </w:r>
          </w:p>
        </w:tc>
      </w:tr>
      <w:tr w:rsidR="00C6031E" w:rsidRPr="009D26F3" w14:paraId="44EB456A" w14:textId="77777777" w:rsidTr="00AD7A86">
        <w:trPr>
          <w:trHeight w:val="152"/>
        </w:trPr>
        <w:tc>
          <w:tcPr>
            <w:tcW w:w="656" w:type="dxa"/>
            <w:vMerge/>
          </w:tcPr>
          <w:p w14:paraId="29D1C7E5" w14:textId="77777777" w:rsidR="00C6031E" w:rsidRPr="009D26F3" w:rsidRDefault="00C6031E" w:rsidP="00A475A4">
            <w:pPr>
              <w:spacing w:before="120" w:after="120"/>
              <w:rPr>
                <w:rFonts w:cs="Arial"/>
                <w:b/>
                <w:sz w:val="24"/>
                <w:szCs w:val="24"/>
              </w:rPr>
            </w:pPr>
          </w:p>
        </w:tc>
        <w:tc>
          <w:tcPr>
            <w:tcW w:w="839" w:type="dxa"/>
          </w:tcPr>
          <w:p w14:paraId="6FEE53A3" w14:textId="77777777" w:rsidR="00C6031E" w:rsidRPr="009D26F3" w:rsidRDefault="006E05A9" w:rsidP="00BD0781">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sidR="001D0C0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670" w:type="dxa"/>
          </w:tcPr>
          <w:p w14:paraId="250B7DF1" w14:textId="77777777" w:rsidR="00C6031E" w:rsidRPr="009D26F3" w:rsidRDefault="00C6031E" w:rsidP="00BD0781">
            <w:pPr>
              <w:spacing w:before="120" w:after="120"/>
              <w:rPr>
                <w:rFonts w:cs="Arial"/>
                <w:sz w:val="24"/>
                <w:szCs w:val="24"/>
              </w:rPr>
            </w:pPr>
            <w:r w:rsidRPr="009D26F3">
              <w:rPr>
                <w:rFonts w:cs="Arial"/>
                <w:sz w:val="24"/>
                <w:szCs w:val="24"/>
              </w:rPr>
              <w:t>Goods, facilities and services</w:t>
            </w:r>
          </w:p>
        </w:tc>
      </w:tr>
      <w:tr w:rsidR="00C6031E" w:rsidRPr="009D26F3" w14:paraId="64975F80" w14:textId="77777777" w:rsidTr="00AD7A86">
        <w:trPr>
          <w:trHeight w:val="152"/>
        </w:trPr>
        <w:tc>
          <w:tcPr>
            <w:tcW w:w="656" w:type="dxa"/>
            <w:vMerge/>
          </w:tcPr>
          <w:p w14:paraId="10D2DC8F" w14:textId="77777777" w:rsidR="00C6031E" w:rsidRPr="009D26F3" w:rsidRDefault="00C6031E" w:rsidP="00A475A4">
            <w:pPr>
              <w:spacing w:before="120" w:after="120"/>
              <w:rPr>
                <w:rFonts w:cs="Arial"/>
                <w:b/>
                <w:sz w:val="24"/>
                <w:szCs w:val="24"/>
              </w:rPr>
            </w:pPr>
          </w:p>
        </w:tc>
        <w:tc>
          <w:tcPr>
            <w:tcW w:w="839" w:type="dxa"/>
          </w:tcPr>
          <w:p w14:paraId="046426C1" w14:textId="77777777" w:rsidR="00C6031E" w:rsidRPr="009D26F3" w:rsidRDefault="006E05A9"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C6031E"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670" w:type="dxa"/>
          </w:tcPr>
          <w:p w14:paraId="112F748F" w14:textId="77777777" w:rsidR="00C6031E" w:rsidRPr="009D26F3" w:rsidRDefault="00C6031E" w:rsidP="00BD0781">
            <w:pPr>
              <w:spacing w:before="120" w:after="120"/>
              <w:rPr>
                <w:rFonts w:cs="Arial"/>
                <w:sz w:val="24"/>
                <w:szCs w:val="24"/>
              </w:rPr>
            </w:pPr>
            <w:r w:rsidRPr="009D26F3">
              <w:rPr>
                <w:rFonts w:cs="Arial"/>
                <w:sz w:val="24"/>
                <w:szCs w:val="24"/>
              </w:rPr>
              <w:t>Legislative changes</w:t>
            </w:r>
          </w:p>
        </w:tc>
      </w:tr>
      <w:tr w:rsidR="00C6031E" w:rsidRPr="009D26F3" w14:paraId="3B879C19" w14:textId="77777777" w:rsidTr="00AD7A86">
        <w:trPr>
          <w:trHeight w:val="152"/>
        </w:trPr>
        <w:tc>
          <w:tcPr>
            <w:tcW w:w="656" w:type="dxa"/>
            <w:vMerge/>
          </w:tcPr>
          <w:p w14:paraId="1E378B44" w14:textId="77777777" w:rsidR="00C6031E" w:rsidRPr="009D26F3" w:rsidRDefault="00C6031E" w:rsidP="00A475A4">
            <w:pPr>
              <w:spacing w:before="120" w:after="120"/>
              <w:rPr>
                <w:rFonts w:cs="Arial"/>
                <w:b/>
                <w:sz w:val="24"/>
                <w:szCs w:val="24"/>
              </w:rPr>
            </w:pPr>
          </w:p>
        </w:tc>
        <w:tc>
          <w:tcPr>
            <w:tcW w:w="839" w:type="dxa"/>
          </w:tcPr>
          <w:p w14:paraId="53E67A68" w14:textId="77777777" w:rsidR="00C6031E" w:rsidRPr="009D26F3" w:rsidRDefault="006E05A9"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C6031E"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670" w:type="dxa"/>
          </w:tcPr>
          <w:p w14:paraId="4BF2C54B" w14:textId="77777777" w:rsidR="00C6031E" w:rsidRPr="009D26F3" w:rsidRDefault="00C6031E" w:rsidP="00BD0781">
            <w:pPr>
              <w:spacing w:before="120" w:after="120"/>
              <w:rPr>
                <w:rFonts w:cs="Arial"/>
                <w:sz w:val="24"/>
                <w:szCs w:val="24"/>
              </w:rPr>
            </w:pPr>
            <w:r w:rsidRPr="009D26F3">
              <w:rPr>
                <w:rFonts w:cs="Arial"/>
                <w:sz w:val="24"/>
                <w:szCs w:val="24"/>
              </w:rPr>
              <w:t>Organisational changes/ new functions</w:t>
            </w:r>
          </w:p>
        </w:tc>
      </w:tr>
      <w:tr w:rsidR="00C6031E" w:rsidRPr="009D26F3" w14:paraId="47EEC79F" w14:textId="77777777" w:rsidTr="00AD7A86">
        <w:trPr>
          <w:trHeight w:val="152"/>
        </w:trPr>
        <w:tc>
          <w:tcPr>
            <w:tcW w:w="656" w:type="dxa"/>
            <w:vMerge/>
          </w:tcPr>
          <w:p w14:paraId="5C7C3A5B" w14:textId="77777777" w:rsidR="00C6031E" w:rsidRPr="009D26F3" w:rsidRDefault="00C6031E" w:rsidP="00A475A4">
            <w:pPr>
              <w:spacing w:before="120" w:after="120"/>
              <w:rPr>
                <w:rFonts w:cs="Arial"/>
                <w:b/>
                <w:sz w:val="24"/>
                <w:szCs w:val="24"/>
              </w:rPr>
            </w:pPr>
          </w:p>
        </w:tc>
        <w:tc>
          <w:tcPr>
            <w:tcW w:w="839" w:type="dxa"/>
          </w:tcPr>
          <w:p w14:paraId="24D795A5" w14:textId="77777777" w:rsidR="00C6031E" w:rsidRPr="009D26F3" w:rsidRDefault="006E05A9"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C6031E"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670" w:type="dxa"/>
          </w:tcPr>
          <w:p w14:paraId="7D949395" w14:textId="77777777" w:rsidR="00C6031E" w:rsidRPr="009D26F3" w:rsidRDefault="00C6031E" w:rsidP="00BD0781">
            <w:pPr>
              <w:spacing w:before="120" w:after="120"/>
              <w:rPr>
                <w:rFonts w:cs="Arial"/>
                <w:sz w:val="24"/>
                <w:szCs w:val="24"/>
              </w:rPr>
            </w:pPr>
            <w:r w:rsidRPr="009D26F3">
              <w:rPr>
                <w:rFonts w:cs="Arial"/>
                <w:sz w:val="24"/>
                <w:szCs w:val="24"/>
              </w:rPr>
              <w:t>Nothing specific, more of the same</w:t>
            </w:r>
          </w:p>
        </w:tc>
      </w:tr>
      <w:tr w:rsidR="00C6031E" w:rsidRPr="009D26F3" w14:paraId="17DB82B9" w14:textId="77777777" w:rsidTr="00AD7A86">
        <w:trPr>
          <w:trHeight w:val="152"/>
        </w:trPr>
        <w:tc>
          <w:tcPr>
            <w:tcW w:w="656" w:type="dxa"/>
            <w:vMerge/>
          </w:tcPr>
          <w:p w14:paraId="2E6CE86B" w14:textId="77777777" w:rsidR="00C6031E" w:rsidRPr="009D26F3" w:rsidRDefault="00C6031E" w:rsidP="00A475A4">
            <w:pPr>
              <w:spacing w:before="120" w:after="120"/>
              <w:rPr>
                <w:rFonts w:cs="Arial"/>
                <w:b/>
                <w:sz w:val="24"/>
                <w:szCs w:val="24"/>
              </w:rPr>
            </w:pPr>
          </w:p>
        </w:tc>
        <w:tc>
          <w:tcPr>
            <w:tcW w:w="839" w:type="dxa"/>
          </w:tcPr>
          <w:p w14:paraId="231D198E" w14:textId="77777777" w:rsidR="00C6031E" w:rsidRPr="009D26F3" w:rsidRDefault="006E05A9"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C6031E"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670" w:type="dxa"/>
          </w:tcPr>
          <w:p w14:paraId="2E6A1768" w14:textId="77777777" w:rsidR="00C6031E" w:rsidRDefault="00C6031E" w:rsidP="00BD0781">
            <w:pPr>
              <w:spacing w:before="120" w:after="120"/>
              <w:rPr>
                <w:rFonts w:cs="Arial"/>
                <w:sz w:val="24"/>
                <w:szCs w:val="24"/>
              </w:rPr>
            </w:pPr>
            <w:r w:rsidRPr="009D26F3">
              <w:rPr>
                <w:rFonts w:cs="Arial"/>
                <w:sz w:val="24"/>
                <w:szCs w:val="24"/>
              </w:rPr>
              <w:t xml:space="preserve">Other (please state): </w:t>
            </w:r>
          </w:p>
          <w:p w14:paraId="3710BAD0" w14:textId="77777777" w:rsidR="00C6031E" w:rsidRPr="009D26F3" w:rsidRDefault="006E05A9" w:rsidP="00BD0781">
            <w:pPr>
              <w:spacing w:before="120" w:after="120"/>
              <w:rPr>
                <w:rFonts w:cs="Arial"/>
                <w:sz w:val="24"/>
                <w:szCs w:val="24"/>
              </w:rPr>
            </w:pPr>
            <w:r w:rsidRPr="009D26F3">
              <w:rPr>
                <w:rFonts w:cs="Arial"/>
                <w:sz w:val="24"/>
                <w:szCs w:val="24"/>
              </w:rPr>
              <w:fldChar w:fldCharType="begin">
                <w:ffData>
                  <w:name w:val="Text21"/>
                  <w:enabled/>
                  <w:calcOnExit w:val="0"/>
                  <w:textInput/>
                </w:ffData>
              </w:fldChar>
            </w:r>
            <w:bookmarkStart w:id="6" w:name="Text21"/>
            <w:r w:rsidR="00C6031E"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C6031E" w:rsidRPr="009D26F3">
              <w:rPr>
                <w:rFonts w:cs="Arial"/>
                <w:noProof/>
                <w:sz w:val="24"/>
                <w:szCs w:val="24"/>
              </w:rPr>
              <w:t> </w:t>
            </w:r>
            <w:r w:rsidR="00C6031E" w:rsidRPr="009D26F3">
              <w:rPr>
                <w:rFonts w:cs="Arial"/>
                <w:noProof/>
                <w:sz w:val="24"/>
                <w:szCs w:val="24"/>
              </w:rPr>
              <w:t> </w:t>
            </w:r>
            <w:r w:rsidR="00C6031E" w:rsidRPr="009D26F3">
              <w:rPr>
                <w:rFonts w:cs="Arial"/>
                <w:noProof/>
                <w:sz w:val="24"/>
                <w:szCs w:val="24"/>
              </w:rPr>
              <w:t> </w:t>
            </w:r>
            <w:r w:rsidR="00C6031E" w:rsidRPr="009D26F3">
              <w:rPr>
                <w:rFonts w:cs="Arial"/>
                <w:noProof/>
                <w:sz w:val="24"/>
                <w:szCs w:val="24"/>
              </w:rPr>
              <w:t> </w:t>
            </w:r>
            <w:r w:rsidR="00C6031E" w:rsidRPr="009D26F3">
              <w:rPr>
                <w:rFonts w:cs="Arial"/>
                <w:noProof/>
                <w:sz w:val="24"/>
                <w:szCs w:val="24"/>
              </w:rPr>
              <w:t> </w:t>
            </w:r>
            <w:r w:rsidRPr="009D26F3">
              <w:rPr>
                <w:rFonts w:cs="Arial"/>
                <w:sz w:val="24"/>
                <w:szCs w:val="24"/>
              </w:rPr>
              <w:fldChar w:fldCharType="end"/>
            </w:r>
            <w:bookmarkEnd w:id="6"/>
          </w:p>
        </w:tc>
      </w:tr>
    </w:tbl>
    <w:p w14:paraId="5B32BFC8" w14:textId="77777777" w:rsidR="006E47C9" w:rsidRDefault="006E47C9" w:rsidP="00BA2078">
      <w:pPr>
        <w:rPr>
          <w:rFonts w:cs="Arial"/>
          <w:sz w:val="24"/>
          <w:szCs w:val="24"/>
        </w:rPr>
      </w:pPr>
    </w:p>
    <w:p w14:paraId="44F44DEC" w14:textId="77777777" w:rsidR="00C129B8" w:rsidRDefault="00C129B8" w:rsidP="00BA2078">
      <w:pPr>
        <w:rPr>
          <w:rFonts w:cs="Arial"/>
          <w:sz w:val="24"/>
          <w:szCs w:val="24"/>
        </w:rPr>
        <w:sectPr w:rsidR="00C129B8" w:rsidSect="006E47C9">
          <w:pgSz w:w="11907" w:h="16840" w:code="9"/>
          <w:pgMar w:top="1440" w:right="1440" w:bottom="1440" w:left="1134" w:header="709" w:footer="709" w:gutter="0"/>
          <w:cols w:space="708"/>
          <w:docGrid w:linePitch="360"/>
        </w:sectPr>
      </w:pPr>
    </w:p>
    <w:p w14:paraId="6B5E30A5" w14:textId="77777777" w:rsidR="0042023B" w:rsidRPr="00AD241C" w:rsidRDefault="0042023B" w:rsidP="0042023B">
      <w:pPr>
        <w:rPr>
          <w:b/>
          <w:sz w:val="28"/>
          <w:szCs w:val="28"/>
        </w:rPr>
      </w:pPr>
      <w:r w:rsidRPr="00AD241C">
        <w:rPr>
          <w:b/>
          <w:sz w:val="28"/>
          <w:szCs w:val="28"/>
        </w:rPr>
        <w:lastRenderedPageBreak/>
        <w:t>PART B - Section 49A of the Disability Discrimination Act 1995 (as amended) and Disability Action Plans</w:t>
      </w:r>
    </w:p>
    <w:tbl>
      <w:tblPr>
        <w:tblStyle w:val="TableGrid"/>
        <w:tblW w:w="0" w:type="auto"/>
        <w:tblLook w:val="04A0" w:firstRow="1" w:lastRow="0" w:firstColumn="1" w:lastColumn="0" w:noHBand="0" w:noVBand="1"/>
      </w:tblPr>
      <w:tblGrid>
        <w:gridCol w:w="1166"/>
        <w:gridCol w:w="1162"/>
        <w:gridCol w:w="1162"/>
        <w:gridCol w:w="1163"/>
        <w:gridCol w:w="1167"/>
        <w:gridCol w:w="1162"/>
        <w:gridCol w:w="1162"/>
        <w:gridCol w:w="1163"/>
        <w:gridCol w:w="1165"/>
        <w:gridCol w:w="1163"/>
        <w:gridCol w:w="1162"/>
        <w:gridCol w:w="1163"/>
      </w:tblGrid>
      <w:tr w:rsidR="00586EF7" w:rsidRPr="00AD241C" w14:paraId="756F368B" w14:textId="77777777" w:rsidTr="00AD241C">
        <w:tc>
          <w:tcPr>
            <w:tcW w:w="14176" w:type="dxa"/>
            <w:gridSpan w:val="12"/>
            <w:tcBorders>
              <w:left w:val="nil"/>
              <w:bottom w:val="nil"/>
              <w:right w:val="nil"/>
            </w:tcBorders>
          </w:tcPr>
          <w:p w14:paraId="177D28F3" w14:textId="77777777" w:rsidR="00586EF7" w:rsidRPr="00AD241C" w:rsidRDefault="00586EF7" w:rsidP="00586EF7">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b/>
                <w:sz w:val="24"/>
                <w:szCs w:val="24"/>
              </w:rPr>
              <w:t>1. Number of action measures</w:t>
            </w:r>
            <w:r w:rsidRPr="00AD241C">
              <w:rPr>
                <w:sz w:val="24"/>
                <w:szCs w:val="24"/>
              </w:rPr>
              <w:t xml:space="preserve"> for this </w:t>
            </w:r>
            <w:r w:rsidRPr="00AD241C">
              <w:rPr>
                <w:b/>
                <w:sz w:val="24"/>
                <w:szCs w:val="24"/>
              </w:rPr>
              <w:t>reporting period</w:t>
            </w:r>
            <w:r w:rsidRPr="00AD241C">
              <w:rPr>
                <w:sz w:val="24"/>
                <w:szCs w:val="24"/>
              </w:rPr>
              <w:t xml:space="preserve"> that have been:</w:t>
            </w:r>
          </w:p>
          <w:p w14:paraId="3798A142" w14:textId="77777777" w:rsidR="00586EF7" w:rsidRPr="00AD241C" w:rsidRDefault="00586EF7" w:rsidP="0042023B">
            <w:pPr>
              <w:rPr>
                <w:b/>
                <w:sz w:val="28"/>
                <w:szCs w:val="28"/>
              </w:rPr>
            </w:pPr>
          </w:p>
        </w:tc>
      </w:tr>
      <w:tr w:rsidR="00AD241C" w14:paraId="38E75AB4" w14:textId="77777777" w:rsidTr="00AD241C">
        <w:trPr>
          <w:trHeight w:val="959"/>
        </w:trPr>
        <w:tc>
          <w:tcPr>
            <w:tcW w:w="1181" w:type="dxa"/>
            <w:tcBorders>
              <w:top w:val="single" w:sz="12" w:space="0" w:color="92D050"/>
              <w:left w:val="single" w:sz="12" w:space="0" w:color="92D050"/>
              <w:bottom w:val="single" w:sz="12" w:space="0" w:color="92D050"/>
              <w:right w:val="single" w:sz="12" w:space="0" w:color="92D050"/>
            </w:tcBorders>
            <w:vAlign w:val="center"/>
          </w:tcPr>
          <w:p w14:paraId="468C5CF8" w14:textId="77777777" w:rsidR="00AD241C" w:rsidRPr="00AD241C" w:rsidRDefault="00BF4B95" w:rsidP="00AD241C">
            <w:pPr>
              <w:jc w:val="center"/>
              <w:rPr>
                <w:b/>
                <w:sz w:val="28"/>
                <w:szCs w:val="28"/>
              </w:rPr>
            </w:pPr>
            <w:r>
              <w:rPr>
                <w:b/>
                <w:sz w:val="28"/>
                <w:szCs w:val="28"/>
              </w:rPr>
              <w:t>4</w:t>
            </w:r>
          </w:p>
        </w:tc>
        <w:tc>
          <w:tcPr>
            <w:tcW w:w="1181" w:type="dxa"/>
            <w:tcBorders>
              <w:top w:val="nil"/>
              <w:left w:val="single" w:sz="12" w:space="0" w:color="92D050"/>
              <w:bottom w:val="nil"/>
              <w:right w:val="nil"/>
            </w:tcBorders>
          </w:tcPr>
          <w:p w14:paraId="11D77448" w14:textId="77777777" w:rsidR="00AD241C" w:rsidRDefault="00AD241C" w:rsidP="0042023B">
            <w:pPr>
              <w:rPr>
                <w:rFonts w:ascii="Arial" w:hAnsi="Arial"/>
                <w:b/>
                <w:sz w:val="28"/>
                <w:szCs w:val="28"/>
              </w:rPr>
            </w:pPr>
          </w:p>
        </w:tc>
        <w:tc>
          <w:tcPr>
            <w:tcW w:w="1181" w:type="dxa"/>
            <w:tcBorders>
              <w:top w:val="nil"/>
              <w:left w:val="nil"/>
              <w:bottom w:val="nil"/>
              <w:right w:val="nil"/>
            </w:tcBorders>
          </w:tcPr>
          <w:p w14:paraId="1194AE00" w14:textId="77777777" w:rsidR="00AD241C" w:rsidRDefault="00AD241C" w:rsidP="0042023B">
            <w:pPr>
              <w:rPr>
                <w:rFonts w:ascii="Arial" w:hAnsi="Arial"/>
                <w:b/>
                <w:sz w:val="28"/>
                <w:szCs w:val="28"/>
              </w:rPr>
            </w:pPr>
          </w:p>
        </w:tc>
        <w:tc>
          <w:tcPr>
            <w:tcW w:w="1182" w:type="dxa"/>
            <w:tcBorders>
              <w:top w:val="nil"/>
              <w:left w:val="nil"/>
              <w:bottom w:val="nil"/>
              <w:right w:val="single" w:sz="12" w:space="0" w:color="FFC000"/>
            </w:tcBorders>
          </w:tcPr>
          <w:p w14:paraId="0FE3E030" w14:textId="77777777" w:rsidR="00AD241C" w:rsidRDefault="00AD241C" w:rsidP="0042023B">
            <w:pPr>
              <w:rPr>
                <w:rFonts w:ascii="Arial" w:hAnsi="Arial"/>
                <w:b/>
                <w:sz w:val="28"/>
                <w:szCs w:val="28"/>
              </w:rPr>
            </w:pPr>
          </w:p>
        </w:tc>
        <w:tc>
          <w:tcPr>
            <w:tcW w:w="1181" w:type="dxa"/>
            <w:tcBorders>
              <w:top w:val="single" w:sz="12" w:space="0" w:color="FFC000"/>
              <w:left w:val="single" w:sz="12" w:space="0" w:color="FFC000"/>
              <w:bottom w:val="single" w:sz="12" w:space="0" w:color="FFC000"/>
              <w:right w:val="single" w:sz="12" w:space="0" w:color="FFC000"/>
            </w:tcBorders>
            <w:vAlign w:val="center"/>
          </w:tcPr>
          <w:p w14:paraId="341C4F08" w14:textId="77777777" w:rsidR="00AD241C" w:rsidRPr="00AD241C" w:rsidRDefault="00BF4B95" w:rsidP="00AD241C">
            <w:pPr>
              <w:jc w:val="center"/>
              <w:rPr>
                <w:b/>
                <w:sz w:val="28"/>
                <w:szCs w:val="28"/>
              </w:rPr>
            </w:pPr>
            <w:r>
              <w:rPr>
                <w:b/>
                <w:sz w:val="28"/>
                <w:szCs w:val="28"/>
              </w:rPr>
              <w:t>1</w:t>
            </w:r>
            <w:r w:rsidR="008F2F3B">
              <w:rPr>
                <w:b/>
                <w:sz w:val="28"/>
                <w:szCs w:val="28"/>
              </w:rPr>
              <w:t>1</w:t>
            </w:r>
          </w:p>
        </w:tc>
        <w:tc>
          <w:tcPr>
            <w:tcW w:w="1181" w:type="dxa"/>
            <w:tcBorders>
              <w:top w:val="nil"/>
              <w:left w:val="single" w:sz="12" w:space="0" w:color="FFC000"/>
              <w:bottom w:val="nil"/>
              <w:right w:val="nil"/>
            </w:tcBorders>
          </w:tcPr>
          <w:p w14:paraId="3D10A539" w14:textId="77777777" w:rsidR="00AD241C" w:rsidRDefault="00AD241C" w:rsidP="0042023B">
            <w:pPr>
              <w:rPr>
                <w:rFonts w:ascii="Arial" w:hAnsi="Arial"/>
                <w:b/>
                <w:sz w:val="28"/>
                <w:szCs w:val="28"/>
              </w:rPr>
            </w:pPr>
          </w:p>
        </w:tc>
        <w:tc>
          <w:tcPr>
            <w:tcW w:w="1181" w:type="dxa"/>
            <w:tcBorders>
              <w:top w:val="nil"/>
              <w:left w:val="nil"/>
              <w:bottom w:val="nil"/>
              <w:right w:val="nil"/>
            </w:tcBorders>
          </w:tcPr>
          <w:p w14:paraId="429F41D7" w14:textId="77777777" w:rsidR="00AD241C" w:rsidRDefault="00AD241C" w:rsidP="0042023B">
            <w:pPr>
              <w:rPr>
                <w:rFonts w:ascii="Arial" w:hAnsi="Arial"/>
                <w:b/>
                <w:sz w:val="28"/>
                <w:szCs w:val="28"/>
              </w:rPr>
            </w:pPr>
          </w:p>
        </w:tc>
        <w:tc>
          <w:tcPr>
            <w:tcW w:w="1182" w:type="dxa"/>
            <w:tcBorders>
              <w:top w:val="nil"/>
              <w:left w:val="nil"/>
              <w:bottom w:val="nil"/>
              <w:right w:val="single" w:sz="12" w:space="0" w:color="FF0000"/>
            </w:tcBorders>
          </w:tcPr>
          <w:p w14:paraId="72ADAF8B" w14:textId="77777777" w:rsidR="00AD241C" w:rsidRDefault="00AD241C" w:rsidP="0042023B">
            <w:pPr>
              <w:rPr>
                <w:rFonts w:ascii="Arial" w:hAnsi="Arial"/>
                <w:b/>
                <w:sz w:val="28"/>
                <w:szCs w:val="28"/>
              </w:rPr>
            </w:pPr>
          </w:p>
        </w:tc>
        <w:tc>
          <w:tcPr>
            <w:tcW w:w="1181" w:type="dxa"/>
            <w:tcBorders>
              <w:top w:val="single" w:sz="12" w:space="0" w:color="FF0000"/>
              <w:left w:val="single" w:sz="12" w:space="0" w:color="FF0000"/>
              <w:bottom w:val="single" w:sz="12" w:space="0" w:color="FF0000"/>
              <w:right w:val="single" w:sz="12" w:space="0" w:color="FF0000"/>
            </w:tcBorders>
            <w:vAlign w:val="center"/>
          </w:tcPr>
          <w:p w14:paraId="0C344A8E" w14:textId="77777777" w:rsidR="00AD241C" w:rsidRPr="00AD241C" w:rsidRDefault="007C61CE" w:rsidP="00AD241C">
            <w:pPr>
              <w:jc w:val="center"/>
              <w:rPr>
                <w:b/>
                <w:sz w:val="28"/>
                <w:szCs w:val="28"/>
              </w:rPr>
            </w:pPr>
            <w:r>
              <w:rPr>
                <w:b/>
                <w:sz w:val="28"/>
                <w:szCs w:val="28"/>
              </w:rPr>
              <w:t>1</w:t>
            </w:r>
          </w:p>
        </w:tc>
        <w:tc>
          <w:tcPr>
            <w:tcW w:w="1182" w:type="dxa"/>
            <w:tcBorders>
              <w:top w:val="nil"/>
              <w:left w:val="single" w:sz="12" w:space="0" w:color="FF0000"/>
              <w:bottom w:val="nil"/>
              <w:right w:val="nil"/>
            </w:tcBorders>
          </w:tcPr>
          <w:p w14:paraId="4D1CE228" w14:textId="77777777" w:rsidR="00AD241C" w:rsidRDefault="00AD241C" w:rsidP="0042023B">
            <w:pPr>
              <w:rPr>
                <w:rFonts w:ascii="Arial" w:hAnsi="Arial"/>
                <w:b/>
                <w:sz w:val="28"/>
                <w:szCs w:val="28"/>
              </w:rPr>
            </w:pPr>
          </w:p>
        </w:tc>
        <w:tc>
          <w:tcPr>
            <w:tcW w:w="1181" w:type="dxa"/>
            <w:tcBorders>
              <w:top w:val="nil"/>
              <w:left w:val="nil"/>
              <w:bottom w:val="nil"/>
              <w:right w:val="nil"/>
            </w:tcBorders>
          </w:tcPr>
          <w:p w14:paraId="681CF7B0" w14:textId="77777777" w:rsidR="00AD241C" w:rsidRDefault="00AD241C" w:rsidP="0042023B">
            <w:pPr>
              <w:rPr>
                <w:rFonts w:ascii="Arial" w:hAnsi="Arial"/>
                <w:b/>
                <w:sz w:val="28"/>
                <w:szCs w:val="28"/>
              </w:rPr>
            </w:pPr>
          </w:p>
        </w:tc>
        <w:tc>
          <w:tcPr>
            <w:tcW w:w="1182" w:type="dxa"/>
            <w:tcBorders>
              <w:top w:val="nil"/>
              <w:left w:val="nil"/>
              <w:bottom w:val="nil"/>
              <w:right w:val="nil"/>
            </w:tcBorders>
          </w:tcPr>
          <w:p w14:paraId="3A570F01" w14:textId="77777777" w:rsidR="00AD241C" w:rsidRDefault="00AD241C" w:rsidP="0042023B">
            <w:pPr>
              <w:rPr>
                <w:rFonts w:ascii="Arial" w:hAnsi="Arial"/>
                <w:b/>
                <w:sz w:val="28"/>
                <w:szCs w:val="28"/>
              </w:rPr>
            </w:pPr>
          </w:p>
        </w:tc>
      </w:tr>
      <w:tr w:rsidR="00586EF7" w:rsidRPr="00586EF7" w14:paraId="1DB02E91" w14:textId="77777777" w:rsidTr="00AD241C">
        <w:tc>
          <w:tcPr>
            <w:tcW w:w="4725" w:type="dxa"/>
            <w:gridSpan w:val="4"/>
            <w:tcBorders>
              <w:top w:val="nil"/>
              <w:left w:val="nil"/>
              <w:bottom w:val="nil"/>
              <w:right w:val="nil"/>
            </w:tcBorders>
          </w:tcPr>
          <w:p w14:paraId="1E8F6DDB" w14:textId="77777777" w:rsidR="00586EF7" w:rsidRPr="00586EF7" w:rsidRDefault="00586EF7" w:rsidP="0042023B">
            <w:pPr>
              <w:rPr>
                <w:rFonts w:ascii="Arial" w:hAnsi="Arial"/>
                <w:sz w:val="24"/>
                <w:szCs w:val="24"/>
              </w:rPr>
            </w:pPr>
            <w:r w:rsidRPr="00586EF7">
              <w:rPr>
                <w:rFonts w:ascii="Arial" w:hAnsi="Arial"/>
                <w:sz w:val="24"/>
                <w:szCs w:val="24"/>
              </w:rPr>
              <w:t>Fully achieved</w:t>
            </w:r>
          </w:p>
        </w:tc>
        <w:tc>
          <w:tcPr>
            <w:tcW w:w="4725" w:type="dxa"/>
            <w:gridSpan w:val="4"/>
            <w:tcBorders>
              <w:top w:val="nil"/>
              <w:left w:val="nil"/>
              <w:bottom w:val="nil"/>
              <w:right w:val="nil"/>
            </w:tcBorders>
          </w:tcPr>
          <w:p w14:paraId="7F762274" w14:textId="77777777" w:rsidR="00586EF7" w:rsidRPr="00586EF7" w:rsidRDefault="00586EF7" w:rsidP="0042023B">
            <w:pPr>
              <w:rPr>
                <w:rFonts w:ascii="Arial" w:hAnsi="Arial"/>
                <w:sz w:val="24"/>
                <w:szCs w:val="24"/>
              </w:rPr>
            </w:pPr>
            <w:r w:rsidRPr="00586EF7">
              <w:rPr>
                <w:rFonts w:ascii="Arial" w:hAnsi="Arial"/>
                <w:sz w:val="24"/>
                <w:szCs w:val="24"/>
              </w:rPr>
              <w:t>Partially achieved</w:t>
            </w:r>
          </w:p>
        </w:tc>
        <w:tc>
          <w:tcPr>
            <w:tcW w:w="4726" w:type="dxa"/>
            <w:gridSpan w:val="4"/>
            <w:tcBorders>
              <w:top w:val="nil"/>
              <w:left w:val="nil"/>
              <w:bottom w:val="nil"/>
              <w:right w:val="nil"/>
            </w:tcBorders>
          </w:tcPr>
          <w:p w14:paraId="7214A94F" w14:textId="77777777" w:rsidR="00586EF7" w:rsidRPr="00586EF7" w:rsidRDefault="00586EF7" w:rsidP="0042023B">
            <w:pPr>
              <w:rPr>
                <w:rFonts w:ascii="Arial" w:hAnsi="Arial"/>
                <w:sz w:val="24"/>
                <w:szCs w:val="24"/>
              </w:rPr>
            </w:pPr>
            <w:r w:rsidRPr="00586EF7">
              <w:rPr>
                <w:rFonts w:ascii="Arial" w:hAnsi="Arial"/>
                <w:sz w:val="24"/>
                <w:szCs w:val="24"/>
              </w:rPr>
              <w:t>Not achieved</w:t>
            </w:r>
          </w:p>
        </w:tc>
      </w:tr>
    </w:tbl>
    <w:p w14:paraId="0AF735B0" w14:textId="77777777" w:rsidR="00586EF7" w:rsidRDefault="00586EF7" w:rsidP="0042023B">
      <w:pPr>
        <w:rPr>
          <w:rFonts w:ascii="Arial" w:hAnsi="Arial"/>
          <w:b/>
          <w:sz w:val="28"/>
          <w:szCs w:val="28"/>
        </w:rPr>
      </w:pPr>
    </w:p>
    <w:p w14:paraId="48D35F94" w14:textId="77777777" w:rsidR="0042023B" w:rsidRPr="00AD241C" w:rsidRDefault="0042023B" w:rsidP="0042023B">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 xml:space="preserve">2. Please outline below details on </w:t>
      </w:r>
      <w:r w:rsidRPr="00AD241C">
        <w:rPr>
          <w:sz w:val="24"/>
          <w:szCs w:val="24"/>
          <w:u w:val="single"/>
        </w:rPr>
        <w:t xml:space="preserve">all </w:t>
      </w:r>
      <w:r w:rsidRPr="00AD241C">
        <w:rPr>
          <w:b/>
          <w:sz w:val="24"/>
          <w:szCs w:val="24"/>
        </w:rPr>
        <w:t xml:space="preserve">actions that have been fully achieved </w:t>
      </w:r>
      <w:r w:rsidRPr="00AD241C">
        <w:rPr>
          <w:sz w:val="24"/>
          <w:szCs w:val="24"/>
        </w:rPr>
        <w:t>in the reporting period.</w:t>
      </w:r>
    </w:p>
    <w:p w14:paraId="700684E8" w14:textId="77777777" w:rsidR="0042023B" w:rsidRPr="00AD241C" w:rsidRDefault="0042023B" w:rsidP="0042023B">
      <w:pPr>
        <w:rPr>
          <w:sz w:val="24"/>
          <w:szCs w:val="24"/>
        </w:rPr>
      </w:pPr>
      <w:r w:rsidRPr="00AD241C">
        <w:rPr>
          <w:sz w:val="24"/>
          <w:szCs w:val="24"/>
        </w:rPr>
        <w:t xml:space="preserve">2 (a) Please highlight what </w:t>
      </w:r>
      <w:r w:rsidRPr="00AD241C">
        <w:rPr>
          <w:b/>
          <w:sz w:val="24"/>
          <w:szCs w:val="24"/>
        </w:rPr>
        <w:t>public life measures</w:t>
      </w:r>
      <w:r w:rsidRPr="00AD241C">
        <w:rPr>
          <w:sz w:val="24"/>
          <w:szCs w:val="24"/>
        </w:rPr>
        <w:t xml:space="preserve"> have been achieved to encourage disabled people to participate in public life at National, Regional and Local levels:</w:t>
      </w:r>
      <w:r w:rsidR="00BF4B95">
        <w:rPr>
          <w:sz w:val="24"/>
          <w:szCs w:val="24"/>
        </w:rPr>
        <w:t xml:space="preserve"> No actions identified in the Disability Action Plan as the Office does not have an advisory or consultative panel.</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088"/>
        <w:gridCol w:w="3960"/>
        <w:gridCol w:w="3240"/>
        <w:gridCol w:w="3780"/>
      </w:tblGrid>
      <w:tr w:rsidR="0042023B" w:rsidRPr="00AD241C" w14:paraId="79CADE03" w14:textId="77777777" w:rsidTr="00AD241C">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25B7CF" w14:textId="77777777" w:rsidR="0042023B" w:rsidRPr="00AD241C" w:rsidRDefault="0042023B" w:rsidP="00AD241C">
            <w:pPr>
              <w:spacing w:before="120"/>
              <w:rPr>
                <w:sz w:val="24"/>
                <w:szCs w:val="24"/>
              </w:rPr>
            </w:pPr>
            <w:r w:rsidRPr="00AD241C">
              <w:rPr>
                <w:sz w:val="24"/>
                <w:szCs w:val="24"/>
              </w:rPr>
              <w:t>Level</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096008" w14:textId="77777777" w:rsidR="0042023B" w:rsidRPr="00AD241C" w:rsidRDefault="0042023B" w:rsidP="00AD241C">
            <w:pPr>
              <w:spacing w:before="120"/>
              <w:rPr>
                <w:sz w:val="24"/>
                <w:szCs w:val="24"/>
              </w:rPr>
            </w:pPr>
            <w:r w:rsidRPr="00AD241C">
              <w:rPr>
                <w:sz w:val="24"/>
                <w:szCs w:val="24"/>
              </w:rPr>
              <w:t>Public Life Action Measures</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B5F8F6" w14:textId="77777777" w:rsidR="0042023B" w:rsidRPr="00AD241C" w:rsidRDefault="0042023B" w:rsidP="00AD241C">
            <w:pPr>
              <w:spacing w:before="120"/>
              <w:rPr>
                <w:sz w:val="24"/>
                <w:szCs w:val="24"/>
              </w:rPr>
            </w:pPr>
            <w:r w:rsidRPr="00AD241C">
              <w:rPr>
                <w:sz w:val="24"/>
                <w:szCs w:val="24"/>
              </w:rPr>
              <w:t>Outputs</w:t>
            </w:r>
            <w:r w:rsidRPr="00AD241C">
              <w:rPr>
                <w:rStyle w:val="EndnoteReference"/>
                <w:sz w:val="24"/>
                <w:szCs w:val="24"/>
              </w:rPr>
              <w:endnoteReference w:id="1"/>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CB7FA" w14:textId="77777777" w:rsidR="0042023B" w:rsidRPr="00AD241C" w:rsidRDefault="0042023B" w:rsidP="00AD241C">
            <w:pPr>
              <w:spacing w:before="120"/>
              <w:rPr>
                <w:sz w:val="24"/>
                <w:szCs w:val="24"/>
              </w:rPr>
            </w:pPr>
            <w:r w:rsidRPr="00AD241C">
              <w:rPr>
                <w:sz w:val="24"/>
                <w:szCs w:val="24"/>
              </w:rPr>
              <w:t>Outcomes / Impact</w:t>
            </w:r>
            <w:r w:rsidRPr="00AD241C">
              <w:rPr>
                <w:rStyle w:val="EndnoteReference"/>
                <w:sz w:val="24"/>
                <w:szCs w:val="24"/>
              </w:rPr>
              <w:endnoteReference w:id="2"/>
            </w:r>
          </w:p>
        </w:tc>
      </w:tr>
      <w:tr w:rsidR="00AD241C" w:rsidRPr="00AD241C" w14:paraId="1CFC3E82" w14:textId="77777777" w:rsidTr="00AD241C">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B42461" w14:textId="77777777" w:rsidR="00AD241C" w:rsidRPr="00AD241C" w:rsidRDefault="00AD241C" w:rsidP="00AD241C">
            <w:pPr>
              <w:spacing w:after="120" w:line="240" w:lineRule="auto"/>
              <w:rPr>
                <w:sz w:val="24"/>
                <w:szCs w:val="24"/>
              </w:rPr>
            </w:pPr>
            <w:r w:rsidRPr="00AD241C">
              <w:rPr>
                <w:sz w:val="24"/>
                <w:szCs w:val="24"/>
              </w:rPr>
              <w:t>National</w:t>
            </w:r>
            <w:r w:rsidRPr="00AD241C">
              <w:rPr>
                <w:rStyle w:val="EndnoteReference"/>
                <w:sz w:val="24"/>
                <w:szCs w:val="24"/>
              </w:rPr>
              <w:endnoteReference w:id="3"/>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77E490D9" w14:textId="77777777" w:rsidR="00AD241C" w:rsidRPr="00AD241C" w:rsidRDefault="006E05A9" w:rsidP="00AD241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w:instrText>
            </w:r>
            <w:bookmarkStart w:id="7" w:name="Text39"/>
            <w:r w:rsidR="00AD241C">
              <w:rPr>
                <w:sz w:val="24"/>
                <w:szCs w:val="24"/>
              </w:rPr>
              <w:instrText xml:space="preserve">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bookmarkEnd w:id="7"/>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1695DF87" w14:textId="77777777" w:rsidR="00AD241C" w:rsidRPr="00AD241C" w:rsidRDefault="006E05A9" w:rsidP="00AD241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0EACF9EA" w14:textId="77777777" w:rsidR="00AD241C" w:rsidRPr="00AD241C" w:rsidRDefault="006E05A9" w:rsidP="00AD241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r w:rsidR="00AD241C" w:rsidRPr="00AD241C" w14:paraId="6E229F67" w14:textId="77777777" w:rsidTr="00AD241C">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F6B30F" w14:textId="77777777" w:rsidR="00AD241C" w:rsidRPr="00AD241C" w:rsidRDefault="00AD241C" w:rsidP="00AD241C">
            <w:pPr>
              <w:spacing w:after="120" w:line="240" w:lineRule="auto"/>
              <w:rPr>
                <w:sz w:val="24"/>
                <w:szCs w:val="24"/>
              </w:rPr>
            </w:pPr>
            <w:r w:rsidRPr="00AD241C">
              <w:rPr>
                <w:sz w:val="24"/>
                <w:szCs w:val="24"/>
              </w:rPr>
              <w:t>Regional</w:t>
            </w:r>
            <w:r w:rsidRPr="00AD241C">
              <w:rPr>
                <w:rStyle w:val="EndnoteReference"/>
                <w:sz w:val="24"/>
                <w:szCs w:val="24"/>
              </w:rPr>
              <w:endnoteReference w:id="4"/>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7A3FF1E8" w14:textId="77777777" w:rsidR="00AD241C" w:rsidRPr="00AD241C" w:rsidRDefault="006E05A9" w:rsidP="00AD241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0230389D" w14:textId="77777777" w:rsidR="00AD241C" w:rsidRPr="00AD241C" w:rsidRDefault="006E05A9" w:rsidP="00AD241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0EF87EBC" w14:textId="77777777" w:rsidR="00AD241C" w:rsidRPr="00AD241C" w:rsidRDefault="006E05A9" w:rsidP="00AD241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r w:rsidR="00AD241C" w:rsidRPr="00AD241C" w14:paraId="20AEE48C" w14:textId="77777777" w:rsidTr="00AD241C">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4A3099" w14:textId="77777777" w:rsidR="00AD241C" w:rsidRPr="00AD241C" w:rsidRDefault="00AD241C" w:rsidP="00AD241C">
            <w:pPr>
              <w:spacing w:after="120" w:line="240" w:lineRule="auto"/>
              <w:rPr>
                <w:sz w:val="24"/>
                <w:szCs w:val="24"/>
              </w:rPr>
            </w:pPr>
            <w:r w:rsidRPr="00AD241C">
              <w:rPr>
                <w:sz w:val="24"/>
                <w:szCs w:val="24"/>
              </w:rPr>
              <w:t>Local</w:t>
            </w:r>
            <w:r w:rsidRPr="00AD241C">
              <w:rPr>
                <w:rStyle w:val="EndnoteReference"/>
                <w:sz w:val="24"/>
                <w:szCs w:val="24"/>
              </w:rPr>
              <w:endnoteReference w:id="5"/>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563732ED" w14:textId="77777777" w:rsidR="00AD241C" w:rsidRPr="00AD241C" w:rsidRDefault="006E05A9" w:rsidP="00AD241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1EA983AB" w14:textId="77777777" w:rsidR="00AD241C" w:rsidRPr="00AD241C" w:rsidRDefault="006E05A9" w:rsidP="00AD241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682CFB3B" w14:textId="77777777" w:rsidR="00AD241C" w:rsidRPr="00AD241C" w:rsidRDefault="006E05A9" w:rsidP="00AD241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bl>
    <w:p w14:paraId="708287BA" w14:textId="77777777" w:rsidR="00586EF7" w:rsidRPr="00AD241C" w:rsidRDefault="00586EF7" w:rsidP="0042023B">
      <w:pPr>
        <w:rPr>
          <w:sz w:val="24"/>
          <w:szCs w:val="24"/>
        </w:rPr>
      </w:pPr>
    </w:p>
    <w:p w14:paraId="5A9DE59A" w14:textId="77777777" w:rsidR="001E5737" w:rsidRDefault="001E5737" w:rsidP="0042023B">
      <w:pPr>
        <w:rPr>
          <w:sz w:val="24"/>
          <w:szCs w:val="24"/>
        </w:rPr>
      </w:pPr>
    </w:p>
    <w:p w14:paraId="767E28AC" w14:textId="77777777" w:rsidR="001E5737" w:rsidRDefault="001E5737" w:rsidP="0042023B">
      <w:pPr>
        <w:rPr>
          <w:sz w:val="24"/>
          <w:szCs w:val="24"/>
        </w:rPr>
      </w:pPr>
    </w:p>
    <w:p w14:paraId="60EB459E" w14:textId="77777777" w:rsidR="001E5737" w:rsidRDefault="001E5737" w:rsidP="0042023B">
      <w:pPr>
        <w:rPr>
          <w:sz w:val="24"/>
          <w:szCs w:val="24"/>
        </w:rPr>
      </w:pPr>
    </w:p>
    <w:p w14:paraId="3CDAB768" w14:textId="77777777" w:rsidR="001E5737" w:rsidRDefault="001E5737" w:rsidP="0042023B">
      <w:pPr>
        <w:rPr>
          <w:sz w:val="24"/>
          <w:szCs w:val="24"/>
        </w:rPr>
      </w:pPr>
    </w:p>
    <w:p w14:paraId="2DBAF809" w14:textId="77777777" w:rsidR="0042023B" w:rsidRPr="00AD241C" w:rsidRDefault="0042023B" w:rsidP="0042023B">
      <w:pPr>
        <w:rPr>
          <w:sz w:val="24"/>
          <w:szCs w:val="24"/>
        </w:rPr>
      </w:pPr>
      <w:r w:rsidRPr="00AD241C">
        <w:rPr>
          <w:sz w:val="24"/>
          <w:szCs w:val="24"/>
        </w:rPr>
        <w:lastRenderedPageBreak/>
        <w:t xml:space="preserve">2(b) What </w:t>
      </w:r>
      <w:r w:rsidRPr="00AD241C">
        <w:rPr>
          <w:b/>
          <w:sz w:val="24"/>
          <w:szCs w:val="24"/>
        </w:rPr>
        <w:t>training action measures</w:t>
      </w:r>
      <w:r w:rsidRPr="00AD241C">
        <w:rPr>
          <w:sz w:val="24"/>
          <w:szCs w:val="24"/>
        </w:rPr>
        <w:t xml:space="preserve"> were achieved in this reporting period?</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3420"/>
        <w:gridCol w:w="4140"/>
        <w:gridCol w:w="5040"/>
      </w:tblGrid>
      <w:tr w:rsidR="0042023B" w:rsidRPr="00AD241C" w14:paraId="6E499653"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78CA3048" w14:textId="77777777" w:rsidR="0042023B" w:rsidRPr="00AD241C" w:rsidRDefault="0042023B" w:rsidP="00AD241C">
            <w:pPr>
              <w:spacing w:before="120"/>
              <w:jc w:val="center"/>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B3124" w14:textId="77777777" w:rsidR="0042023B" w:rsidRPr="00AD241C" w:rsidRDefault="0042023B" w:rsidP="00AD241C">
            <w:pPr>
              <w:spacing w:before="120"/>
              <w:rPr>
                <w:sz w:val="24"/>
                <w:szCs w:val="24"/>
              </w:rPr>
            </w:pPr>
            <w:r w:rsidRPr="00AD241C">
              <w:rPr>
                <w:sz w:val="24"/>
                <w:szCs w:val="24"/>
              </w:rPr>
              <w:t>Training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891D00" w14:textId="77777777" w:rsidR="0042023B" w:rsidRPr="00AD241C" w:rsidRDefault="0042023B" w:rsidP="00AD241C">
            <w:pPr>
              <w:spacing w:before="120"/>
              <w:rPr>
                <w:sz w:val="24"/>
                <w:szCs w:val="24"/>
              </w:rPr>
            </w:pPr>
            <w:r w:rsidRPr="00AD241C">
              <w:rPr>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2A6AA1" w14:textId="77777777" w:rsidR="0042023B" w:rsidRPr="00AD241C" w:rsidRDefault="0042023B" w:rsidP="00AD241C">
            <w:pPr>
              <w:spacing w:before="120"/>
              <w:rPr>
                <w:sz w:val="24"/>
                <w:szCs w:val="24"/>
              </w:rPr>
            </w:pPr>
            <w:r w:rsidRPr="00AD241C">
              <w:rPr>
                <w:sz w:val="24"/>
                <w:szCs w:val="24"/>
              </w:rPr>
              <w:t>Outcome / Impact</w:t>
            </w:r>
          </w:p>
        </w:tc>
      </w:tr>
      <w:tr w:rsidR="00D94F27" w:rsidRPr="00AD241C" w14:paraId="72A19037"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18E750" w14:textId="77777777" w:rsidR="00D94F27" w:rsidRPr="00AD241C" w:rsidRDefault="00D94F27" w:rsidP="00AD241C">
            <w:pPr>
              <w:spacing w:after="120" w:line="240" w:lineRule="auto"/>
              <w:rPr>
                <w:sz w:val="24"/>
                <w:szCs w:val="24"/>
              </w:rPr>
            </w:pPr>
            <w:r w:rsidRPr="00AD241C">
              <w:rPr>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0E6EB6F7" w14:textId="77777777" w:rsidR="00D94F27" w:rsidRPr="00AD241C" w:rsidRDefault="00D94F27" w:rsidP="004412F7">
            <w:pPr>
              <w:spacing w:after="120" w:line="240" w:lineRule="auto"/>
              <w:rPr>
                <w:sz w:val="24"/>
                <w:szCs w:val="24"/>
              </w:rPr>
            </w:pPr>
            <w:r>
              <w:rPr>
                <w:sz w:val="24"/>
                <w:szCs w:val="24"/>
              </w:rPr>
              <w:t>Provide relevant training to OPONI staff on disability issues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486DDF79" w14:textId="77777777" w:rsidR="00D94F27" w:rsidRDefault="00D94F27" w:rsidP="004412F7">
            <w:pPr>
              <w:spacing w:after="120" w:line="240" w:lineRule="auto"/>
              <w:rPr>
                <w:sz w:val="24"/>
                <w:szCs w:val="24"/>
              </w:rPr>
            </w:pPr>
            <w:r>
              <w:rPr>
                <w:sz w:val="24"/>
                <w:szCs w:val="24"/>
              </w:rPr>
              <w:t>Training delivered on Mental Health Issues to all staff and line managers from Action Mental Health.</w:t>
            </w:r>
          </w:p>
          <w:p w14:paraId="3A22F235" w14:textId="77777777" w:rsidR="00D94F27" w:rsidRDefault="00D94F27" w:rsidP="004412F7">
            <w:pPr>
              <w:spacing w:after="120" w:line="240" w:lineRule="auto"/>
              <w:rPr>
                <w:sz w:val="24"/>
                <w:szCs w:val="24"/>
              </w:rPr>
            </w:pPr>
            <w:r>
              <w:rPr>
                <w:sz w:val="24"/>
                <w:szCs w:val="24"/>
              </w:rPr>
              <w:t xml:space="preserve">Awareness session delivered on disability issues to staff from Disability Action </w:t>
            </w:r>
          </w:p>
          <w:p w14:paraId="69B2BF81" w14:textId="77777777" w:rsidR="00D94F27" w:rsidRDefault="00D94F27" w:rsidP="004412F7">
            <w:pPr>
              <w:spacing w:after="120" w:line="240" w:lineRule="auto"/>
              <w:rPr>
                <w:sz w:val="24"/>
                <w:szCs w:val="24"/>
              </w:rPr>
            </w:pPr>
            <w:r>
              <w:rPr>
                <w:sz w:val="24"/>
                <w:szCs w:val="24"/>
              </w:rPr>
              <w:t>Recruitment and Selection Training provided to all panel members, focusing on equality of opportunity for all people including those with disabilities</w:t>
            </w:r>
          </w:p>
          <w:p w14:paraId="0969B96B" w14:textId="77777777" w:rsidR="00D94F27" w:rsidRDefault="00D94F27" w:rsidP="004412F7">
            <w:pPr>
              <w:spacing w:after="120" w:line="240" w:lineRule="auto"/>
              <w:rPr>
                <w:sz w:val="24"/>
                <w:szCs w:val="24"/>
              </w:rPr>
            </w:pPr>
            <w:r>
              <w:rPr>
                <w:sz w:val="24"/>
                <w:szCs w:val="24"/>
              </w:rPr>
              <w:t>Triage Team provided awareness session on mental ill health issues in the community</w:t>
            </w:r>
          </w:p>
          <w:p w14:paraId="37FAF385" w14:textId="77777777" w:rsidR="00A14793" w:rsidRDefault="00D94F27" w:rsidP="004412F7">
            <w:pPr>
              <w:spacing w:after="120" w:line="240" w:lineRule="auto"/>
              <w:rPr>
                <w:sz w:val="24"/>
                <w:szCs w:val="24"/>
              </w:rPr>
            </w:pPr>
            <w:r>
              <w:rPr>
                <w:sz w:val="24"/>
                <w:szCs w:val="24"/>
              </w:rPr>
              <w:t>We worked with Disability Action’s Workable NI programme to provide awareness training and support to staff on various individual topics of disability.</w:t>
            </w:r>
          </w:p>
          <w:p w14:paraId="315D1141" w14:textId="77777777" w:rsidR="00A14793" w:rsidRPr="00AD241C" w:rsidRDefault="00A14793" w:rsidP="004412F7">
            <w:pPr>
              <w:spacing w:after="120" w:line="240" w:lineRule="auto"/>
              <w:rPr>
                <w:sz w:val="24"/>
                <w:szCs w:val="24"/>
              </w:rPr>
            </w:pPr>
            <w:r>
              <w:rPr>
                <w:sz w:val="24"/>
                <w:szCs w:val="24"/>
              </w:rPr>
              <w:t xml:space="preserve">We worked with </w:t>
            </w:r>
            <w:proofErr w:type="spellStart"/>
            <w:r>
              <w:rPr>
                <w:sz w:val="24"/>
                <w:szCs w:val="24"/>
              </w:rPr>
              <w:t>Mindwise</w:t>
            </w:r>
            <w:proofErr w:type="spellEnd"/>
            <w:r>
              <w:rPr>
                <w:sz w:val="24"/>
                <w:szCs w:val="24"/>
              </w:rPr>
              <w:t xml:space="preserve"> to deliver a training session to our staff on policy development on mental health.</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5A6BBF95" w14:textId="77777777" w:rsidR="00D94F27" w:rsidRPr="00AD241C" w:rsidRDefault="00D94F27" w:rsidP="004412F7">
            <w:pPr>
              <w:spacing w:after="120" w:line="240" w:lineRule="auto"/>
              <w:rPr>
                <w:sz w:val="24"/>
                <w:szCs w:val="24"/>
              </w:rPr>
            </w:pPr>
            <w:r>
              <w:rPr>
                <w:sz w:val="24"/>
                <w:szCs w:val="24"/>
              </w:rPr>
              <w:t>Increased awareness among staff of these issues and promotion of positive attitudes towards disabled people.</w:t>
            </w:r>
          </w:p>
        </w:tc>
      </w:tr>
      <w:tr w:rsidR="00D94F27" w:rsidRPr="00AD241C" w14:paraId="4FF6AD89"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268D0F" w14:textId="77777777" w:rsidR="00D94F27" w:rsidRPr="00AD241C" w:rsidRDefault="00D94F27" w:rsidP="00AD241C">
            <w:pPr>
              <w:spacing w:after="120" w:line="240" w:lineRule="auto"/>
              <w:rPr>
                <w:sz w:val="24"/>
                <w:szCs w:val="24"/>
              </w:rPr>
            </w:pPr>
            <w:r w:rsidRPr="00AD241C">
              <w:rPr>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50FE54AF" w14:textId="77777777" w:rsidR="00D94F27" w:rsidRPr="00AD241C" w:rsidRDefault="00D94F27" w:rsidP="004412F7">
            <w:pPr>
              <w:spacing w:after="120" w:line="240" w:lineRule="auto"/>
              <w:rPr>
                <w:sz w:val="24"/>
                <w:szCs w:val="24"/>
              </w:rPr>
            </w:pPr>
            <w:r>
              <w:rPr>
                <w:sz w:val="24"/>
                <w:szCs w:val="24"/>
              </w:rPr>
              <w:t>Focus training activities on a specific aspect of disability training each year</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4803AE6B" w14:textId="77777777" w:rsidR="00D94F27" w:rsidRPr="00AD241C" w:rsidRDefault="00D94F27" w:rsidP="00D94F27">
            <w:pPr>
              <w:spacing w:after="120" w:line="240" w:lineRule="auto"/>
              <w:rPr>
                <w:sz w:val="24"/>
                <w:szCs w:val="24"/>
              </w:rPr>
            </w:pPr>
            <w:r>
              <w:rPr>
                <w:sz w:val="24"/>
                <w:szCs w:val="24"/>
              </w:rPr>
              <w:t>We continued to focus on Mental Health Issues during this year.</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5047077A" w14:textId="77777777" w:rsidR="00D94F27" w:rsidRPr="00AD241C" w:rsidRDefault="00D94F27" w:rsidP="004412F7">
            <w:pPr>
              <w:spacing w:after="120" w:line="240" w:lineRule="auto"/>
              <w:rPr>
                <w:sz w:val="24"/>
                <w:szCs w:val="24"/>
              </w:rPr>
            </w:pPr>
            <w:r>
              <w:rPr>
                <w:sz w:val="24"/>
                <w:szCs w:val="24"/>
              </w:rPr>
              <w:t>Increased awareness of staff and line managers of the issues involved and support available to staff and stakeholders with mental ill health issues.</w:t>
            </w:r>
          </w:p>
        </w:tc>
      </w:tr>
      <w:tr w:rsidR="00D94F27" w:rsidRPr="00AD241C" w14:paraId="10C1AE7F"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6C2EEB" w14:textId="77777777" w:rsidR="00D94F27" w:rsidRPr="00AD241C" w:rsidRDefault="00D94F27" w:rsidP="00AD241C">
            <w:pPr>
              <w:spacing w:after="120" w:line="240" w:lineRule="auto"/>
              <w:rPr>
                <w:sz w:val="24"/>
                <w:szCs w:val="24"/>
              </w:rPr>
            </w:pPr>
            <w:r>
              <w:rPr>
                <w:sz w:val="24"/>
                <w:szCs w:val="24"/>
              </w:rPr>
              <w:lastRenderedPageBreak/>
              <w:t>3</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6250D884" w14:textId="77777777" w:rsidR="00D94F27" w:rsidRPr="00AD241C" w:rsidRDefault="00D94F27" w:rsidP="004412F7">
            <w:pPr>
              <w:spacing w:after="120" w:line="240" w:lineRule="auto"/>
              <w:rPr>
                <w:sz w:val="24"/>
                <w:szCs w:val="24"/>
              </w:rPr>
            </w:pPr>
            <w:r>
              <w:rPr>
                <w:sz w:val="24"/>
                <w:szCs w:val="24"/>
              </w:rPr>
              <w:t>Joining instructions for all courses provided by the Office to ask for adjustments to be identified to enable attendees to be able to participate fully in training.</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528F366A" w14:textId="77777777" w:rsidR="00D94F27" w:rsidRPr="00AD241C" w:rsidRDefault="00D94F27" w:rsidP="004412F7">
            <w:pPr>
              <w:spacing w:after="120" w:line="240" w:lineRule="auto"/>
              <w:rPr>
                <w:sz w:val="24"/>
                <w:szCs w:val="24"/>
              </w:rPr>
            </w:pPr>
            <w:r>
              <w:rPr>
                <w:sz w:val="24"/>
                <w:szCs w:val="24"/>
              </w:rPr>
              <w:t xml:space="preserve">We continue to include a statement offering adjustments for any staff with </w:t>
            </w:r>
            <w:r w:rsidR="008A418E">
              <w:rPr>
                <w:sz w:val="24"/>
                <w:szCs w:val="24"/>
              </w:rPr>
              <w:t>disabilities.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5B276104" w14:textId="77777777" w:rsidR="00D94F27" w:rsidRPr="00AD241C" w:rsidRDefault="00E9251A" w:rsidP="004412F7">
            <w:pPr>
              <w:spacing w:after="120" w:line="240" w:lineRule="auto"/>
              <w:rPr>
                <w:sz w:val="24"/>
                <w:szCs w:val="24"/>
              </w:rPr>
            </w:pPr>
            <w:r>
              <w:rPr>
                <w:sz w:val="24"/>
                <w:szCs w:val="24"/>
              </w:rPr>
              <w:t>It is envisaged</w:t>
            </w:r>
            <w:r w:rsidR="00D94F27">
              <w:rPr>
                <w:sz w:val="24"/>
                <w:szCs w:val="24"/>
              </w:rPr>
              <w:t xml:space="preserve"> that this will allow all staff to fully participate in Organisational training events, promoting equality of opportunity.</w:t>
            </w:r>
          </w:p>
        </w:tc>
      </w:tr>
    </w:tbl>
    <w:p w14:paraId="71500205" w14:textId="77777777" w:rsidR="00586EF7" w:rsidRPr="00AD241C" w:rsidRDefault="00586EF7" w:rsidP="0042023B">
      <w:pPr>
        <w:rPr>
          <w:sz w:val="24"/>
          <w:szCs w:val="24"/>
        </w:rPr>
      </w:pPr>
    </w:p>
    <w:p w14:paraId="256A6963" w14:textId="77777777" w:rsidR="0042023B" w:rsidRPr="00AD241C" w:rsidRDefault="0042023B" w:rsidP="0042023B">
      <w:pPr>
        <w:rPr>
          <w:sz w:val="24"/>
          <w:szCs w:val="24"/>
        </w:rPr>
      </w:pPr>
      <w:r w:rsidRPr="00AD241C">
        <w:rPr>
          <w:sz w:val="24"/>
          <w:szCs w:val="24"/>
        </w:rPr>
        <w:t xml:space="preserve">2(c) What Positive attitudes </w:t>
      </w:r>
      <w:r w:rsidRPr="00AD241C">
        <w:rPr>
          <w:b/>
          <w:sz w:val="24"/>
          <w:szCs w:val="24"/>
        </w:rPr>
        <w:t>action measures</w:t>
      </w:r>
      <w:r w:rsidRPr="00AD241C">
        <w:rPr>
          <w:sz w:val="24"/>
          <w:szCs w:val="24"/>
        </w:rPr>
        <w:t xml:space="preserve"> in the area of </w:t>
      </w:r>
      <w:r w:rsidRPr="00AD241C">
        <w:rPr>
          <w:b/>
          <w:sz w:val="24"/>
          <w:szCs w:val="24"/>
        </w:rPr>
        <w:t>Communications</w:t>
      </w:r>
      <w:r w:rsidRPr="00AD241C">
        <w:rPr>
          <w:sz w:val="24"/>
          <w:szCs w:val="24"/>
        </w:rPr>
        <w:t xml:space="preserve"> were achieved in this reporting period?</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3420"/>
        <w:gridCol w:w="4140"/>
        <w:gridCol w:w="5040"/>
      </w:tblGrid>
      <w:tr w:rsidR="0042023B" w:rsidRPr="00AD241C" w14:paraId="24E369C6"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tcPr>
          <w:p w14:paraId="7E59C045" w14:textId="77777777" w:rsidR="0042023B" w:rsidRPr="00AD241C" w:rsidRDefault="0042023B" w:rsidP="00AD241C">
            <w:pPr>
              <w:spacing w:before="120"/>
              <w:jc w:val="center"/>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3217F1" w14:textId="77777777" w:rsidR="0042023B" w:rsidRPr="00AD241C" w:rsidRDefault="0042023B" w:rsidP="00AD241C">
            <w:pPr>
              <w:spacing w:before="120"/>
              <w:rPr>
                <w:sz w:val="24"/>
                <w:szCs w:val="24"/>
              </w:rPr>
            </w:pPr>
            <w:r w:rsidRPr="00AD241C">
              <w:rPr>
                <w:sz w:val="24"/>
                <w:szCs w:val="24"/>
              </w:rPr>
              <w:t>Communications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CD6294" w14:textId="77777777" w:rsidR="0042023B" w:rsidRPr="00AD241C" w:rsidRDefault="0042023B" w:rsidP="00AD241C">
            <w:pPr>
              <w:spacing w:before="120"/>
              <w:rPr>
                <w:sz w:val="24"/>
                <w:szCs w:val="24"/>
              </w:rPr>
            </w:pPr>
            <w:r w:rsidRPr="00AD241C">
              <w:rPr>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4B7C12" w14:textId="77777777" w:rsidR="0042023B" w:rsidRPr="00AD241C" w:rsidRDefault="0042023B" w:rsidP="00AD241C">
            <w:pPr>
              <w:spacing w:before="120"/>
              <w:rPr>
                <w:sz w:val="24"/>
                <w:szCs w:val="24"/>
              </w:rPr>
            </w:pPr>
            <w:r w:rsidRPr="00AD241C">
              <w:rPr>
                <w:sz w:val="24"/>
                <w:szCs w:val="24"/>
              </w:rPr>
              <w:t xml:space="preserve">Outcome / Impact </w:t>
            </w:r>
          </w:p>
        </w:tc>
      </w:tr>
      <w:tr w:rsidR="004412F7" w:rsidRPr="00AD241C" w14:paraId="7CFE9547"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435DA35A" w14:textId="77777777" w:rsidR="004412F7" w:rsidRPr="00AD241C" w:rsidRDefault="004412F7" w:rsidP="0042023B">
            <w:pPr>
              <w:spacing w:after="0" w:line="240" w:lineRule="auto"/>
              <w:rPr>
                <w:sz w:val="24"/>
                <w:szCs w:val="24"/>
              </w:rPr>
            </w:pPr>
            <w:r w:rsidRPr="00AD241C">
              <w:rPr>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7A509D0B" w14:textId="77777777" w:rsidR="004412F7" w:rsidRPr="00AD241C" w:rsidRDefault="004412F7" w:rsidP="004412F7">
            <w:pPr>
              <w:spacing w:after="120" w:line="240" w:lineRule="auto"/>
              <w:rPr>
                <w:sz w:val="24"/>
                <w:szCs w:val="24"/>
              </w:rPr>
            </w:pPr>
            <w:r>
              <w:rPr>
                <w:sz w:val="24"/>
                <w:szCs w:val="24"/>
              </w:rPr>
              <w:t>Publish and Promote the Disability Action Plan</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01A597AD" w14:textId="77777777" w:rsidR="004412F7" w:rsidRPr="00AD241C" w:rsidRDefault="004412F7" w:rsidP="004412F7">
            <w:pPr>
              <w:spacing w:after="120" w:line="240" w:lineRule="auto"/>
              <w:rPr>
                <w:sz w:val="24"/>
                <w:szCs w:val="24"/>
              </w:rPr>
            </w:pPr>
            <w:r>
              <w:rPr>
                <w:sz w:val="24"/>
                <w:szCs w:val="24"/>
              </w:rPr>
              <w:t>This action was completed. Our Disability Action Plan was reviewed again this year, with minor changes made.</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48B871E2" w14:textId="77777777" w:rsidR="004412F7" w:rsidRPr="00070F09" w:rsidRDefault="004412F7" w:rsidP="004412F7">
            <w:pPr>
              <w:jc w:val="both"/>
              <w:rPr>
                <w:rFonts w:cs="Arial"/>
                <w:sz w:val="24"/>
                <w:szCs w:val="24"/>
              </w:rPr>
            </w:pPr>
            <w:r w:rsidRPr="00070F09">
              <w:rPr>
                <w:sz w:val="24"/>
                <w:szCs w:val="24"/>
              </w:rPr>
              <w:t xml:space="preserve">Staff and our Stakeholders </w:t>
            </w:r>
            <w:r>
              <w:rPr>
                <w:sz w:val="24"/>
                <w:szCs w:val="24"/>
              </w:rPr>
              <w:t xml:space="preserve">were consulted and </w:t>
            </w:r>
            <w:r w:rsidRPr="00070F09">
              <w:rPr>
                <w:sz w:val="24"/>
                <w:szCs w:val="24"/>
              </w:rPr>
              <w:t xml:space="preserve">are aware of our commitment </w:t>
            </w:r>
            <w:r w:rsidRPr="00070F09">
              <w:rPr>
                <w:rFonts w:cs="Arial"/>
                <w:sz w:val="24"/>
                <w:szCs w:val="24"/>
              </w:rPr>
              <w:t>Under Section 49A of the Disability Discrimination Act 1995 (DDA 1995) (as amended by Article 5 of the Disability Discrimination (Northern Ireland) Order 2006</w:t>
            </w:r>
            <w:proofErr w:type="gramStart"/>
            <w:r w:rsidRPr="00070F09">
              <w:rPr>
                <w:rFonts w:cs="Arial"/>
                <w:sz w:val="24"/>
                <w:szCs w:val="24"/>
              </w:rPr>
              <w:t>),  to</w:t>
            </w:r>
            <w:proofErr w:type="gramEnd"/>
            <w:r w:rsidRPr="00070F09">
              <w:rPr>
                <w:rFonts w:cs="Arial"/>
                <w:sz w:val="24"/>
                <w:szCs w:val="24"/>
              </w:rPr>
              <w:t xml:space="preserve"> have due regard to the need to:</w:t>
            </w:r>
            <w:r>
              <w:rPr>
                <w:rFonts w:cs="Arial"/>
                <w:sz w:val="24"/>
                <w:szCs w:val="24"/>
              </w:rPr>
              <w:t xml:space="preserve"> </w:t>
            </w:r>
            <w:r w:rsidRPr="00070F09">
              <w:rPr>
                <w:rFonts w:cs="Arial"/>
                <w:sz w:val="24"/>
                <w:szCs w:val="24"/>
              </w:rPr>
              <w:t>Promote positive attitudes towards disabled people; and Encourage participation by disabled people in public life (‘the disability duties’).</w:t>
            </w:r>
            <w:r>
              <w:rPr>
                <w:rFonts w:cs="Arial"/>
                <w:sz w:val="24"/>
                <w:szCs w:val="24"/>
              </w:rPr>
              <w:t xml:space="preserve"> </w:t>
            </w:r>
          </w:p>
          <w:p w14:paraId="66F5C11E" w14:textId="77777777" w:rsidR="004412F7" w:rsidRPr="00AD241C" w:rsidRDefault="004412F7" w:rsidP="004412F7">
            <w:pPr>
              <w:spacing w:after="120" w:line="240" w:lineRule="auto"/>
              <w:rPr>
                <w:sz w:val="24"/>
                <w:szCs w:val="24"/>
              </w:rPr>
            </w:pPr>
          </w:p>
        </w:tc>
      </w:tr>
      <w:tr w:rsidR="004412F7" w:rsidRPr="00AD241C" w14:paraId="0A5418CC"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4DB1CEE3" w14:textId="77777777" w:rsidR="004412F7" w:rsidRPr="00AD241C" w:rsidRDefault="004412F7" w:rsidP="0042023B">
            <w:pPr>
              <w:spacing w:after="0" w:line="240" w:lineRule="auto"/>
              <w:rPr>
                <w:sz w:val="24"/>
                <w:szCs w:val="24"/>
              </w:rPr>
            </w:pPr>
            <w:r w:rsidRPr="00AD241C">
              <w:rPr>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395AAB50" w14:textId="77777777" w:rsidR="004412F7" w:rsidRPr="00AD241C" w:rsidRDefault="004412F7" w:rsidP="004412F7">
            <w:pPr>
              <w:spacing w:after="120" w:line="240" w:lineRule="auto"/>
              <w:rPr>
                <w:sz w:val="24"/>
                <w:szCs w:val="24"/>
              </w:rPr>
            </w:pPr>
            <w:r>
              <w:rPr>
                <w:sz w:val="24"/>
                <w:szCs w:val="24"/>
              </w:rPr>
              <w:t>Provide an article on the work of the Equality Working Group to staff on a half yearly basis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666AF586" w14:textId="77777777" w:rsidR="004412F7" w:rsidRPr="00AD241C" w:rsidRDefault="004412F7" w:rsidP="004412F7">
            <w:pPr>
              <w:spacing w:after="120" w:line="240" w:lineRule="auto"/>
              <w:rPr>
                <w:sz w:val="24"/>
                <w:szCs w:val="24"/>
              </w:rPr>
            </w:pPr>
            <w:r>
              <w:rPr>
                <w:sz w:val="24"/>
                <w:szCs w:val="24"/>
              </w:rPr>
              <w:t>This action was completed and will continue over the course of the plan.</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305A113D" w14:textId="77777777" w:rsidR="004412F7" w:rsidRPr="00AD241C" w:rsidRDefault="004412F7" w:rsidP="004412F7">
            <w:pPr>
              <w:spacing w:after="120" w:line="240" w:lineRule="auto"/>
              <w:rPr>
                <w:sz w:val="24"/>
                <w:szCs w:val="24"/>
              </w:rPr>
            </w:pPr>
            <w:r>
              <w:rPr>
                <w:sz w:val="24"/>
                <w:szCs w:val="24"/>
              </w:rPr>
              <w:t>Awareness was raised amongst our staff of the work and commitment of the Office towards compliance with our Equality and Disability Action Plan measures.</w:t>
            </w:r>
          </w:p>
        </w:tc>
      </w:tr>
      <w:tr w:rsidR="004412F7" w:rsidRPr="00AD241C" w14:paraId="3DCD219C"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5747F019" w14:textId="77777777" w:rsidR="004412F7" w:rsidRPr="00AD241C" w:rsidRDefault="004412F7" w:rsidP="0042023B">
            <w:pPr>
              <w:spacing w:after="0" w:line="240" w:lineRule="auto"/>
              <w:rPr>
                <w:sz w:val="24"/>
                <w:szCs w:val="24"/>
              </w:rPr>
            </w:pPr>
            <w:r>
              <w:rPr>
                <w:sz w:val="24"/>
                <w:szCs w:val="24"/>
              </w:rPr>
              <w:lastRenderedPageBreak/>
              <w:t>3</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7DD2CC70" w14:textId="77777777" w:rsidR="004412F7" w:rsidRPr="00AD241C" w:rsidRDefault="004412F7" w:rsidP="004412F7">
            <w:pPr>
              <w:spacing w:after="120" w:line="240" w:lineRule="auto"/>
              <w:rPr>
                <w:sz w:val="24"/>
                <w:szCs w:val="24"/>
              </w:rPr>
            </w:pPr>
            <w:r>
              <w:rPr>
                <w:sz w:val="24"/>
                <w:szCs w:val="24"/>
              </w:rPr>
              <w:t>Provide opportunities for disability equality speakers to address staff via coffee and learn sessions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1AF9F155" w14:textId="77777777" w:rsidR="004412F7" w:rsidRPr="00AD241C" w:rsidRDefault="004412F7" w:rsidP="00E9251A">
            <w:pPr>
              <w:spacing w:after="120" w:line="240" w:lineRule="auto"/>
              <w:rPr>
                <w:sz w:val="24"/>
                <w:szCs w:val="24"/>
              </w:rPr>
            </w:pPr>
            <w:r>
              <w:rPr>
                <w:sz w:val="24"/>
                <w:szCs w:val="24"/>
              </w:rPr>
              <w:t>This action was completed partially and further speakers will be invited to the Office</w:t>
            </w:r>
            <w:r w:rsidR="00A14793">
              <w:rPr>
                <w:sz w:val="24"/>
                <w:szCs w:val="24"/>
              </w:rPr>
              <w:t xml:space="preserve"> through our engagement with Employ</w:t>
            </w:r>
            <w:r w:rsidR="00E9251A">
              <w:rPr>
                <w:sz w:val="24"/>
                <w:szCs w:val="24"/>
              </w:rPr>
              <w:t>ers</w:t>
            </w:r>
            <w:r w:rsidR="00A14793">
              <w:rPr>
                <w:sz w:val="24"/>
                <w:szCs w:val="24"/>
              </w:rPr>
              <w:t xml:space="preserve"> Forum for Disability and Disability Action.</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01ABFB1C" w14:textId="77777777" w:rsidR="004412F7" w:rsidRPr="00AD241C" w:rsidRDefault="004412F7" w:rsidP="00522F69">
            <w:pPr>
              <w:spacing w:after="120" w:line="240" w:lineRule="auto"/>
              <w:rPr>
                <w:sz w:val="24"/>
                <w:szCs w:val="24"/>
              </w:rPr>
            </w:pPr>
            <w:r>
              <w:rPr>
                <w:sz w:val="24"/>
                <w:szCs w:val="24"/>
              </w:rPr>
              <w:t xml:space="preserve">Speakers from Disability Action were invited into the Office to raise awareness on issues relating to people with disabilities. </w:t>
            </w:r>
            <w:r w:rsidRPr="00522F69">
              <w:rPr>
                <w:sz w:val="24"/>
                <w:szCs w:val="24"/>
              </w:rPr>
              <w:t xml:space="preserve">The </w:t>
            </w:r>
            <w:r w:rsidR="00522F69" w:rsidRPr="00522F69">
              <w:rPr>
                <w:rFonts w:ascii="Calibri" w:hAnsi="Calibri"/>
                <w:shd w:val="clear" w:color="auto" w:fill="FFFFFF"/>
              </w:rPr>
              <w:t xml:space="preserve">Multi-Agency Street Triage Team from PSNI Mental Health Lead, NI Ambulance Service, </w:t>
            </w:r>
            <w:proofErr w:type="gramStart"/>
            <w:r w:rsidR="00522F69" w:rsidRPr="00522F69">
              <w:rPr>
                <w:rFonts w:ascii="Calibri" w:hAnsi="Calibri"/>
                <w:shd w:val="clear" w:color="auto" w:fill="FFFFFF"/>
              </w:rPr>
              <w:t>S</w:t>
            </w:r>
            <w:r w:rsidR="00522F69">
              <w:rPr>
                <w:rFonts w:ascii="Calibri" w:hAnsi="Calibri"/>
                <w:shd w:val="clear" w:color="auto" w:fill="FFFFFF"/>
              </w:rPr>
              <w:t>outh Eastern</w:t>
            </w:r>
            <w:proofErr w:type="gramEnd"/>
            <w:r w:rsidR="00522F69" w:rsidRPr="00522F69">
              <w:rPr>
                <w:rFonts w:ascii="Calibri" w:hAnsi="Calibri"/>
                <w:shd w:val="clear" w:color="auto" w:fill="FFFFFF"/>
              </w:rPr>
              <w:t xml:space="preserve"> Health Trust delivered awareness training to our staff on mental ill health issues within the community.</w:t>
            </w:r>
          </w:p>
        </w:tc>
      </w:tr>
    </w:tbl>
    <w:p w14:paraId="018F3F9C" w14:textId="77777777" w:rsidR="00F62B04" w:rsidRDefault="00F62B04" w:rsidP="0042023B">
      <w:pPr>
        <w:rPr>
          <w:sz w:val="24"/>
          <w:szCs w:val="24"/>
        </w:rPr>
      </w:pPr>
    </w:p>
    <w:p w14:paraId="6F87F74B" w14:textId="77777777" w:rsidR="0042023B" w:rsidRPr="00AD241C" w:rsidRDefault="0042023B" w:rsidP="0042023B">
      <w:pPr>
        <w:rPr>
          <w:sz w:val="24"/>
          <w:szCs w:val="24"/>
        </w:rPr>
      </w:pPr>
      <w:r w:rsidRPr="00AD241C">
        <w:rPr>
          <w:sz w:val="24"/>
          <w:szCs w:val="24"/>
        </w:rPr>
        <w:t>2 (d) What action measures were achieved to ‘</w:t>
      </w:r>
      <w:r w:rsidRPr="00AD241C">
        <w:rPr>
          <w:b/>
          <w:sz w:val="24"/>
          <w:szCs w:val="24"/>
        </w:rPr>
        <w:t>encourage others’</w:t>
      </w:r>
      <w:r w:rsidRPr="00AD241C">
        <w:rPr>
          <w:sz w:val="24"/>
          <w:szCs w:val="24"/>
        </w:rPr>
        <w:t xml:space="preserve"> to promote the two duties: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3420"/>
        <w:gridCol w:w="4140"/>
        <w:gridCol w:w="5040"/>
      </w:tblGrid>
      <w:tr w:rsidR="0042023B" w:rsidRPr="00AD241C" w14:paraId="2644703A" w14:textId="77777777" w:rsidTr="0042023B">
        <w:tc>
          <w:tcPr>
            <w:tcW w:w="648" w:type="dxa"/>
            <w:tcBorders>
              <w:top w:val="single" w:sz="4" w:space="0" w:color="auto"/>
              <w:left w:val="single" w:sz="4" w:space="0" w:color="auto"/>
              <w:bottom w:val="single" w:sz="4" w:space="0" w:color="auto"/>
              <w:right w:val="single" w:sz="4" w:space="0" w:color="auto"/>
            </w:tcBorders>
            <w:shd w:val="clear" w:color="auto" w:fill="FFFFFF"/>
          </w:tcPr>
          <w:p w14:paraId="4E26FE38" w14:textId="77777777" w:rsidR="0042023B" w:rsidRPr="00AD241C" w:rsidRDefault="0042023B" w:rsidP="0042023B">
            <w:pPr>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48F38708" w14:textId="77777777" w:rsidR="0042023B" w:rsidRPr="00AD241C" w:rsidRDefault="0042023B" w:rsidP="0042023B">
            <w:pPr>
              <w:rPr>
                <w:sz w:val="24"/>
                <w:szCs w:val="24"/>
              </w:rPr>
            </w:pPr>
            <w:r w:rsidRPr="00AD241C">
              <w:rPr>
                <w:sz w:val="24"/>
                <w:szCs w:val="24"/>
              </w:rPr>
              <w:t>Encourage others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41900BD5" w14:textId="77777777" w:rsidR="0042023B" w:rsidRPr="00AD241C" w:rsidRDefault="0042023B" w:rsidP="0042023B">
            <w:pPr>
              <w:rPr>
                <w:sz w:val="24"/>
                <w:szCs w:val="24"/>
              </w:rPr>
            </w:pPr>
            <w:r w:rsidRPr="00AD241C">
              <w:rPr>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14:paraId="4E22C09F" w14:textId="77777777" w:rsidR="0042023B" w:rsidRPr="00AD241C" w:rsidRDefault="0042023B" w:rsidP="0042023B">
            <w:pPr>
              <w:rPr>
                <w:sz w:val="24"/>
                <w:szCs w:val="24"/>
              </w:rPr>
            </w:pPr>
            <w:r w:rsidRPr="00AD241C">
              <w:rPr>
                <w:sz w:val="24"/>
                <w:szCs w:val="24"/>
              </w:rPr>
              <w:t xml:space="preserve">Outcome / Impact </w:t>
            </w:r>
          </w:p>
        </w:tc>
      </w:tr>
      <w:tr w:rsidR="00823D13" w:rsidRPr="00AD241C" w14:paraId="09D9AA4E"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2A921A18" w14:textId="77777777" w:rsidR="00823D13" w:rsidRPr="00AD241C" w:rsidRDefault="00823D13" w:rsidP="0042023B">
            <w:pPr>
              <w:spacing w:after="0" w:line="240" w:lineRule="auto"/>
              <w:rPr>
                <w:sz w:val="24"/>
                <w:szCs w:val="24"/>
              </w:rPr>
            </w:pPr>
            <w:r w:rsidRPr="00AD241C">
              <w:rPr>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41FFC6F6" w14:textId="77777777" w:rsidR="00823D13" w:rsidRPr="00AD241C" w:rsidRDefault="00823D13" w:rsidP="008F2F3B">
            <w:pPr>
              <w:spacing w:after="120" w:line="240" w:lineRule="auto"/>
              <w:rPr>
                <w:sz w:val="24"/>
                <w:szCs w:val="24"/>
              </w:rPr>
            </w:pPr>
            <w:r>
              <w:rPr>
                <w:sz w:val="24"/>
                <w:szCs w:val="24"/>
              </w:rPr>
              <w:t xml:space="preserve">Recruitment and Selection Training on Best Practice Methods </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0C80A6B5" w14:textId="77777777" w:rsidR="00823D13" w:rsidRPr="00AD241C" w:rsidRDefault="00823D13" w:rsidP="00823D13">
            <w:pPr>
              <w:spacing w:after="120" w:line="240" w:lineRule="auto"/>
              <w:rPr>
                <w:sz w:val="24"/>
                <w:szCs w:val="24"/>
              </w:rPr>
            </w:pPr>
            <w:r>
              <w:rPr>
                <w:sz w:val="24"/>
                <w:szCs w:val="24"/>
              </w:rPr>
              <w:t>This action was completed and is reviewed on an ongoing basis.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3E883157" w14:textId="77777777" w:rsidR="00823D13" w:rsidRPr="00AD241C" w:rsidRDefault="00823D13" w:rsidP="008F2F3B">
            <w:pPr>
              <w:spacing w:after="120" w:line="240" w:lineRule="auto"/>
              <w:rPr>
                <w:sz w:val="24"/>
                <w:szCs w:val="24"/>
              </w:rPr>
            </w:pPr>
            <w:r>
              <w:rPr>
                <w:sz w:val="24"/>
                <w:szCs w:val="24"/>
              </w:rPr>
              <w:t>The training encouraged others to promote equality of opportunity and positive attitudes towards disabled people through the Recruitment and Selection Process and to encourage participation by disabled people in public life.</w:t>
            </w:r>
          </w:p>
        </w:tc>
      </w:tr>
      <w:tr w:rsidR="00823D13" w:rsidRPr="00AD241C" w14:paraId="7679021A"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7E6721B0" w14:textId="77777777" w:rsidR="00823D13" w:rsidRPr="00AD241C" w:rsidRDefault="00823D13" w:rsidP="0042023B">
            <w:pPr>
              <w:spacing w:after="0" w:line="240" w:lineRule="auto"/>
              <w:rPr>
                <w:sz w:val="24"/>
                <w:szCs w:val="24"/>
              </w:rPr>
            </w:pPr>
            <w:r w:rsidRPr="00AD241C">
              <w:rPr>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55845559" w14:textId="77777777" w:rsidR="00823D13" w:rsidRPr="00AD241C" w:rsidRDefault="00823D13" w:rsidP="008F2F3B">
            <w:pPr>
              <w:spacing w:after="120" w:line="240" w:lineRule="auto"/>
              <w:rPr>
                <w:sz w:val="24"/>
                <w:szCs w:val="24"/>
              </w:rPr>
            </w:pPr>
            <w:r>
              <w:rPr>
                <w:sz w:val="24"/>
                <w:szCs w:val="24"/>
              </w:rPr>
              <w:t>Guaranteed Interview Scheme</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50CB0D46" w14:textId="77777777" w:rsidR="00823D13" w:rsidRPr="00AD241C" w:rsidRDefault="00823D13" w:rsidP="008F2F3B">
            <w:pPr>
              <w:spacing w:after="120" w:line="240" w:lineRule="auto"/>
              <w:rPr>
                <w:sz w:val="24"/>
                <w:szCs w:val="24"/>
              </w:rPr>
            </w:pPr>
            <w:r>
              <w:rPr>
                <w:sz w:val="24"/>
                <w:szCs w:val="24"/>
              </w:rPr>
              <w:t>This action was completed this year and will continue to apply.</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18C91D62" w14:textId="77777777" w:rsidR="00823D13" w:rsidRPr="00AD241C" w:rsidRDefault="00823D13" w:rsidP="008F2F3B">
            <w:pPr>
              <w:spacing w:after="120" w:line="240" w:lineRule="auto"/>
              <w:rPr>
                <w:sz w:val="24"/>
                <w:szCs w:val="24"/>
              </w:rPr>
            </w:pPr>
            <w:r>
              <w:rPr>
                <w:sz w:val="24"/>
                <w:szCs w:val="24"/>
              </w:rPr>
              <w:t>The guaranteed interview scheme allows applicants with a disability to be shortlisted for a position, on the basis that they meet the essential criteria for a post.</w:t>
            </w:r>
          </w:p>
        </w:tc>
      </w:tr>
      <w:tr w:rsidR="00823D13" w:rsidRPr="00AD241C" w14:paraId="07B60A18"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1B52A6EB" w14:textId="77777777" w:rsidR="00823D13" w:rsidRPr="00AD241C" w:rsidRDefault="00823D13" w:rsidP="0042023B">
            <w:pPr>
              <w:spacing w:after="0" w:line="240" w:lineRule="auto"/>
              <w:rPr>
                <w:sz w:val="24"/>
                <w:szCs w:val="24"/>
              </w:rPr>
            </w:pPr>
            <w:r>
              <w:rPr>
                <w:sz w:val="24"/>
                <w:szCs w:val="24"/>
              </w:rPr>
              <w:t xml:space="preserve">3. </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4CDA486E" w14:textId="77777777" w:rsidR="00823D13" w:rsidRPr="00AD241C" w:rsidRDefault="00823D13" w:rsidP="00247FBC">
            <w:pPr>
              <w:spacing w:after="120" w:line="240" w:lineRule="auto"/>
              <w:rPr>
                <w:sz w:val="24"/>
                <w:szCs w:val="24"/>
              </w:rPr>
            </w:pPr>
            <w:r>
              <w:rPr>
                <w:sz w:val="24"/>
                <w:szCs w:val="24"/>
              </w:rPr>
              <w:t>Training to all staff and line managers on mental health issues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6D19939A" w14:textId="77777777" w:rsidR="00823D13" w:rsidRPr="00AD241C" w:rsidRDefault="00823D13" w:rsidP="00247FBC">
            <w:pPr>
              <w:spacing w:after="120" w:line="240" w:lineRule="auto"/>
              <w:rPr>
                <w:sz w:val="24"/>
                <w:szCs w:val="24"/>
              </w:rPr>
            </w:pPr>
            <w:r>
              <w:rPr>
                <w:sz w:val="24"/>
                <w:szCs w:val="24"/>
              </w:rPr>
              <w:t>This action was completed to promote awareness of the impact of mental health on equality of opportunity for all staff in the workplace.</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09406D84" w14:textId="77777777" w:rsidR="00823D13" w:rsidRPr="00AD241C" w:rsidRDefault="00823D13" w:rsidP="00247FBC">
            <w:pPr>
              <w:spacing w:after="120" w:line="240" w:lineRule="auto"/>
              <w:rPr>
                <w:sz w:val="24"/>
                <w:szCs w:val="24"/>
              </w:rPr>
            </w:pPr>
            <w:r>
              <w:rPr>
                <w:sz w:val="24"/>
                <w:szCs w:val="24"/>
              </w:rPr>
              <w:t>Greater understanding of the effects of mental ill health in staff. Awareness of the signs and actions that can be taken to support staff</w:t>
            </w:r>
          </w:p>
        </w:tc>
      </w:tr>
    </w:tbl>
    <w:p w14:paraId="6DADE37A" w14:textId="77777777" w:rsidR="0042023B" w:rsidRPr="00AD241C" w:rsidRDefault="0042023B" w:rsidP="0042023B">
      <w:pPr>
        <w:rPr>
          <w:sz w:val="24"/>
          <w:szCs w:val="24"/>
        </w:rPr>
      </w:pPr>
      <w:r w:rsidRPr="00AD241C">
        <w:rPr>
          <w:sz w:val="24"/>
          <w:szCs w:val="24"/>
        </w:rPr>
        <w:t xml:space="preserve">2 (e) Please outline </w:t>
      </w:r>
      <w:r w:rsidRPr="00AD241C">
        <w:rPr>
          <w:b/>
          <w:sz w:val="24"/>
          <w:szCs w:val="24"/>
        </w:rPr>
        <w:t>any additional action measures</w:t>
      </w:r>
      <w:r w:rsidRPr="00AD241C">
        <w:rPr>
          <w:sz w:val="24"/>
          <w:szCs w:val="24"/>
        </w:rPr>
        <w:t xml:space="preserve"> that were fully achieved other than those listed in the tables above:</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4500"/>
        <w:gridCol w:w="4140"/>
        <w:gridCol w:w="3960"/>
      </w:tblGrid>
      <w:tr w:rsidR="0042023B" w:rsidRPr="00AD241C" w14:paraId="6DE84057" w14:textId="77777777" w:rsidTr="0042023B">
        <w:tc>
          <w:tcPr>
            <w:tcW w:w="648" w:type="dxa"/>
            <w:tcBorders>
              <w:top w:val="single" w:sz="4" w:space="0" w:color="auto"/>
              <w:left w:val="single" w:sz="4" w:space="0" w:color="auto"/>
              <w:bottom w:val="single" w:sz="4" w:space="0" w:color="auto"/>
              <w:right w:val="single" w:sz="4" w:space="0" w:color="auto"/>
            </w:tcBorders>
            <w:shd w:val="clear" w:color="auto" w:fill="FFFFFF"/>
          </w:tcPr>
          <w:p w14:paraId="42FCB854" w14:textId="77777777" w:rsidR="0042023B" w:rsidRPr="00AD241C" w:rsidRDefault="0042023B" w:rsidP="0042023B">
            <w:pPr>
              <w:rPr>
                <w:sz w:val="24"/>
                <w:szCs w:val="24"/>
              </w:rPr>
            </w:pPr>
          </w:p>
        </w:tc>
        <w:tc>
          <w:tcPr>
            <w:tcW w:w="4500" w:type="dxa"/>
            <w:tcBorders>
              <w:top w:val="single" w:sz="4" w:space="0" w:color="auto"/>
              <w:left w:val="single" w:sz="4" w:space="0" w:color="auto"/>
              <w:bottom w:val="single" w:sz="4" w:space="0" w:color="auto"/>
              <w:right w:val="single" w:sz="4" w:space="0" w:color="auto"/>
            </w:tcBorders>
            <w:shd w:val="clear" w:color="auto" w:fill="FFFFFF"/>
            <w:hideMark/>
          </w:tcPr>
          <w:p w14:paraId="743855D7" w14:textId="77777777" w:rsidR="0042023B" w:rsidRPr="00AD241C" w:rsidRDefault="0042023B" w:rsidP="00AD241C">
            <w:pPr>
              <w:spacing w:before="120"/>
              <w:rPr>
                <w:sz w:val="24"/>
                <w:szCs w:val="24"/>
              </w:rPr>
            </w:pPr>
            <w:r w:rsidRPr="00AD241C">
              <w:rPr>
                <w:sz w:val="24"/>
                <w:szCs w:val="24"/>
              </w:rPr>
              <w:t>Action Measures fully implemented (other than Training and specific public life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30420574" w14:textId="77777777" w:rsidR="0042023B" w:rsidRPr="00AD241C" w:rsidRDefault="0042023B" w:rsidP="00AD241C">
            <w:pPr>
              <w:spacing w:before="120"/>
              <w:rPr>
                <w:sz w:val="24"/>
                <w:szCs w:val="24"/>
              </w:rPr>
            </w:pPr>
            <w:r w:rsidRPr="00AD241C">
              <w:rPr>
                <w:sz w:val="24"/>
                <w:szCs w:val="24"/>
              </w:rPr>
              <w:t>Outputs</w:t>
            </w:r>
          </w:p>
        </w:tc>
        <w:tc>
          <w:tcPr>
            <w:tcW w:w="3960" w:type="dxa"/>
            <w:tcBorders>
              <w:top w:val="single" w:sz="4" w:space="0" w:color="auto"/>
              <w:left w:val="single" w:sz="4" w:space="0" w:color="auto"/>
              <w:bottom w:val="single" w:sz="4" w:space="0" w:color="auto"/>
              <w:right w:val="single" w:sz="4" w:space="0" w:color="auto"/>
            </w:tcBorders>
            <w:shd w:val="clear" w:color="auto" w:fill="FFFFFF"/>
          </w:tcPr>
          <w:p w14:paraId="6FD7FFCA" w14:textId="77777777" w:rsidR="0042023B" w:rsidRPr="00AD241C" w:rsidRDefault="0042023B" w:rsidP="00AD241C">
            <w:pPr>
              <w:spacing w:before="120"/>
              <w:rPr>
                <w:sz w:val="24"/>
                <w:szCs w:val="24"/>
              </w:rPr>
            </w:pPr>
            <w:r w:rsidRPr="00AD241C">
              <w:rPr>
                <w:sz w:val="24"/>
                <w:szCs w:val="24"/>
              </w:rPr>
              <w:t xml:space="preserve">Outcomes / Impact </w:t>
            </w:r>
          </w:p>
          <w:p w14:paraId="4C7CE19E" w14:textId="77777777" w:rsidR="0042023B" w:rsidRPr="00AD241C" w:rsidRDefault="0042023B" w:rsidP="00AD241C">
            <w:pPr>
              <w:spacing w:before="120"/>
              <w:rPr>
                <w:sz w:val="24"/>
                <w:szCs w:val="24"/>
              </w:rPr>
            </w:pPr>
          </w:p>
        </w:tc>
      </w:tr>
      <w:tr w:rsidR="00FF7B14" w:rsidRPr="00AD241C" w14:paraId="633B6F0B"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01F93090" w14:textId="77777777" w:rsidR="00FF7B14" w:rsidRPr="00AD241C" w:rsidRDefault="00FF7B14" w:rsidP="0042023B">
            <w:pPr>
              <w:spacing w:after="0" w:line="240" w:lineRule="auto"/>
              <w:rPr>
                <w:sz w:val="24"/>
                <w:szCs w:val="24"/>
              </w:rPr>
            </w:pPr>
            <w:r w:rsidRPr="00AD241C">
              <w:rPr>
                <w:sz w:val="24"/>
                <w:szCs w:val="24"/>
              </w:rPr>
              <w:t>1</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4FC8A79A" w14:textId="77777777" w:rsidR="00FF7B14" w:rsidRPr="00AD241C" w:rsidRDefault="00FF7B14" w:rsidP="008F2F3B">
            <w:pPr>
              <w:spacing w:after="120" w:line="240" w:lineRule="auto"/>
              <w:rPr>
                <w:sz w:val="24"/>
                <w:szCs w:val="24"/>
              </w:rPr>
            </w:pPr>
            <w:r>
              <w:rPr>
                <w:sz w:val="24"/>
                <w:szCs w:val="24"/>
              </w:rPr>
              <w:t>Review of disability access to OPONI Offices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5FD2ADFD" w14:textId="77777777" w:rsidR="00FF7B14" w:rsidRPr="00AD241C" w:rsidRDefault="00FF7B14" w:rsidP="008F2F3B">
            <w:pPr>
              <w:spacing w:after="120" w:line="240" w:lineRule="auto"/>
              <w:rPr>
                <w:sz w:val="24"/>
                <w:szCs w:val="24"/>
              </w:rPr>
            </w:pPr>
            <w:r>
              <w:rPr>
                <w:sz w:val="24"/>
                <w:szCs w:val="24"/>
              </w:rPr>
              <w:t>A review was undertaken during the reporting period.</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3069BB19" w14:textId="77777777" w:rsidR="00FF7B14" w:rsidRPr="00AD241C" w:rsidRDefault="00FF7B14" w:rsidP="008F2F3B">
            <w:pPr>
              <w:spacing w:after="120" w:line="240" w:lineRule="auto"/>
              <w:rPr>
                <w:sz w:val="24"/>
                <w:szCs w:val="24"/>
              </w:rPr>
            </w:pPr>
            <w:r>
              <w:rPr>
                <w:sz w:val="24"/>
                <w:szCs w:val="24"/>
              </w:rPr>
              <w:t>The Office has been found accessible to all including buildings, parking and toilet facilities.</w:t>
            </w:r>
          </w:p>
        </w:tc>
      </w:tr>
      <w:tr w:rsidR="00FF7B14" w:rsidRPr="00AD241C" w14:paraId="4B59BF71"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7A1FE557" w14:textId="77777777" w:rsidR="00FF7B14" w:rsidRPr="00AD241C" w:rsidRDefault="00FF7B14" w:rsidP="0042023B">
            <w:pPr>
              <w:spacing w:after="0" w:line="240" w:lineRule="auto"/>
              <w:rPr>
                <w:sz w:val="24"/>
                <w:szCs w:val="24"/>
              </w:rPr>
            </w:pPr>
            <w:r w:rsidRPr="00AD241C">
              <w:rPr>
                <w:sz w:val="24"/>
                <w:szCs w:val="24"/>
              </w:rPr>
              <w:t>2</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34AE2D79" w14:textId="77777777" w:rsidR="00FF7B14" w:rsidRPr="00AD241C" w:rsidRDefault="00FF7B14" w:rsidP="008F2F3B">
            <w:pPr>
              <w:spacing w:after="120" w:line="240" w:lineRule="auto"/>
              <w:rPr>
                <w:sz w:val="24"/>
                <w:szCs w:val="24"/>
              </w:rPr>
            </w:pPr>
            <w:r>
              <w:rPr>
                <w:sz w:val="24"/>
                <w:szCs w:val="24"/>
              </w:rPr>
              <w:t>To develop Personal Emergency Evacuation Plans for relevant staff</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19133FF8" w14:textId="77777777" w:rsidR="00FF7B14" w:rsidRPr="00AD241C" w:rsidRDefault="00FF7B14" w:rsidP="008F2F3B">
            <w:pPr>
              <w:spacing w:after="120" w:line="240" w:lineRule="auto"/>
              <w:rPr>
                <w:sz w:val="24"/>
                <w:szCs w:val="24"/>
              </w:rPr>
            </w:pPr>
            <w:r>
              <w:rPr>
                <w:sz w:val="24"/>
                <w:szCs w:val="24"/>
              </w:rPr>
              <w:t>An annual review of this was undertaken during the reporting period.</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1289CBBD" w14:textId="77777777" w:rsidR="00FF7B14" w:rsidRPr="00AD241C" w:rsidRDefault="00FF7B14" w:rsidP="008F2F3B">
            <w:pPr>
              <w:spacing w:after="120" w:line="240" w:lineRule="auto"/>
              <w:rPr>
                <w:sz w:val="24"/>
                <w:szCs w:val="24"/>
              </w:rPr>
            </w:pPr>
            <w:r>
              <w:rPr>
                <w:sz w:val="24"/>
                <w:szCs w:val="24"/>
              </w:rPr>
              <w:t>Individual PEEPS have been developed to assist colleagues with disability or mobility issues to safely evacuate the building in the event of an emergency.</w:t>
            </w:r>
          </w:p>
        </w:tc>
      </w:tr>
      <w:tr w:rsidR="00FF7B14" w:rsidRPr="00AD241C" w14:paraId="6EAB4D84"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4D122B37" w14:textId="77777777" w:rsidR="00FF7B14" w:rsidRPr="00AD241C" w:rsidRDefault="00FF7B14" w:rsidP="0042023B">
            <w:pPr>
              <w:spacing w:after="0" w:line="240" w:lineRule="auto"/>
              <w:rPr>
                <w:sz w:val="24"/>
                <w:szCs w:val="24"/>
              </w:rPr>
            </w:pP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4D10BCAA" w14:textId="77777777" w:rsidR="00FF7B14" w:rsidRPr="00AD241C" w:rsidRDefault="006E05A9" w:rsidP="00247FBC">
            <w:pPr>
              <w:spacing w:after="120" w:line="240" w:lineRule="auto"/>
              <w:rPr>
                <w:sz w:val="24"/>
                <w:szCs w:val="24"/>
              </w:rPr>
            </w:pPr>
            <w:r>
              <w:rPr>
                <w:sz w:val="24"/>
                <w:szCs w:val="24"/>
              </w:rPr>
              <w:fldChar w:fldCharType="begin">
                <w:ffData>
                  <w:name w:val="Text39"/>
                  <w:enabled/>
                  <w:calcOnExit w:val="0"/>
                  <w:textInput/>
                </w:ffData>
              </w:fldChar>
            </w:r>
            <w:r w:rsidR="00FF7B14">
              <w:rPr>
                <w:sz w:val="24"/>
                <w:szCs w:val="24"/>
              </w:rPr>
              <w:instrText xml:space="preserve"> FORMTEXT </w:instrText>
            </w:r>
            <w:r>
              <w:rPr>
                <w:sz w:val="24"/>
                <w:szCs w:val="24"/>
              </w:rPr>
            </w:r>
            <w:r>
              <w:rPr>
                <w:sz w:val="24"/>
                <w:szCs w:val="24"/>
              </w:rPr>
              <w:fldChar w:fldCharType="separate"/>
            </w:r>
            <w:r w:rsidR="00FF7B14">
              <w:rPr>
                <w:noProof/>
                <w:sz w:val="24"/>
                <w:szCs w:val="24"/>
              </w:rPr>
              <w:t> </w:t>
            </w:r>
            <w:r w:rsidR="00FF7B14">
              <w:rPr>
                <w:noProof/>
                <w:sz w:val="24"/>
                <w:szCs w:val="24"/>
              </w:rPr>
              <w:t> </w:t>
            </w:r>
            <w:r w:rsidR="00FF7B14">
              <w:rPr>
                <w:noProof/>
                <w:sz w:val="24"/>
                <w:szCs w:val="24"/>
              </w:rPr>
              <w:t> </w:t>
            </w:r>
            <w:r w:rsidR="00FF7B14">
              <w:rPr>
                <w:noProof/>
                <w:sz w:val="24"/>
                <w:szCs w:val="24"/>
              </w:rPr>
              <w:t> </w:t>
            </w:r>
            <w:r w:rsidR="00FF7B14">
              <w:rPr>
                <w:noProof/>
                <w:sz w:val="24"/>
                <w:szCs w:val="24"/>
              </w:rPr>
              <w:t> </w:t>
            </w:r>
            <w:r>
              <w:rPr>
                <w:sz w:val="24"/>
                <w:szCs w:val="2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16229DE0" w14:textId="77777777" w:rsidR="00FF7B14" w:rsidRPr="00AD241C" w:rsidRDefault="006E05A9" w:rsidP="00247FBC">
            <w:pPr>
              <w:spacing w:after="120" w:line="240" w:lineRule="auto"/>
              <w:rPr>
                <w:sz w:val="24"/>
                <w:szCs w:val="24"/>
              </w:rPr>
            </w:pPr>
            <w:r>
              <w:rPr>
                <w:sz w:val="24"/>
                <w:szCs w:val="24"/>
              </w:rPr>
              <w:fldChar w:fldCharType="begin">
                <w:ffData>
                  <w:name w:val="Text39"/>
                  <w:enabled/>
                  <w:calcOnExit w:val="0"/>
                  <w:textInput/>
                </w:ffData>
              </w:fldChar>
            </w:r>
            <w:r w:rsidR="00FF7B14">
              <w:rPr>
                <w:sz w:val="24"/>
                <w:szCs w:val="24"/>
              </w:rPr>
              <w:instrText xml:space="preserve"> FORMTEXT </w:instrText>
            </w:r>
            <w:r>
              <w:rPr>
                <w:sz w:val="24"/>
                <w:szCs w:val="24"/>
              </w:rPr>
            </w:r>
            <w:r>
              <w:rPr>
                <w:sz w:val="24"/>
                <w:szCs w:val="24"/>
              </w:rPr>
              <w:fldChar w:fldCharType="separate"/>
            </w:r>
            <w:r w:rsidR="00FF7B14">
              <w:rPr>
                <w:noProof/>
                <w:sz w:val="24"/>
                <w:szCs w:val="24"/>
              </w:rPr>
              <w:t> </w:t>
            </w:r>
            <w:r w:rsidR="00FF7B14">
              <w:rPr>
                <w:noProof/>
                <w:sz w:val="24"/>
                <w:szCs w:val="24"/>
              </w:rPr>
              <w:t> </w:t>
            </w:r>
            <w:r w:rsidR="00FF7B14">
              <w:rPr>
                <w:noProof/>
                <w:sz w:val="24"/>
                <w:szCs w:val="24"/>
              </w:rPr>
              <w:t> </w:t>
            </w:r>
            <w:r w:rsidR="00FF7B14">
              <w:rPr>
                <w:noProof/>
                <w:sz w:val="24"/>
                <w:szCs w:val="24"/>
              </w:rPr>
              <w:t> </w:t>
            </w:r>
            <w:r w:rsidR="00FF7B14">
              <w:rPr>
                <w:noProof/>
                <w:sz w:val="24"/>
                <w:szCs w:val="24"/>
              </w:rPr>
              <w:t> </w:t>
            </w:r>
            <w:r>
              <w:rPr>
                <w:sz w:val="24"/>
                <w:szCs w:val="24"/>
              </w:rPr>
              <w:fldChar w:fldCharType="end"/>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490F653A" w14:textId="77777777" w:rsidR="00FF7B14" w:rsidRPr="00AD241C" w:rsidRDefault="006E05A9" w:rsidP="00247FBC">
            <w:pPr>
              <w:spacing w:after="120" w:line="240" w:lineRule="auto"/>
              <w:rPr>
                <w:sz w:val="24"/>
                <w:szCs w:val="24"/>
              </w:rPr>
            </w:pPr>
            <w:r>
              <w:rPr>
                <w:sz w:val="24"/>
                <w:szCs w:val="24"/>
              </w:rPr>
              <w:fldChar w:fldCharType="begin">
                <w:ffData>
                  <w:name w:val="Text39"/>
                  <w:enabled/>
                  <w:calcOnExit w:val="0"/>
                  <w:textInput/>
                </w:ffData>
              </w:fldChar>
            </w:r>
            <w:r w:rsidR="00FF7B14">
              <w:rPr>
                <w:sz w:val="24"/>
                <w:szCs w:val="24"/>
              </w:rPr>
              <w:instrText xml:space="preserve"> FORMTEXT </w:instrText>
            </w:r>
            <w:r>
              <w:rPr>
                <w:sz w:val="24"/>
                <w:szCs w:val="24"/>
              </w:rPr>
            </w:r>
            <w:r>
              <w:rPr>
                <w:sz w:val="24"/>
                <w:szCs w:val="24"/>
              </w:rPr>
              <w:fldChar w:fldCharType="separate"/>
            </w:r>
            <w:r w:rsidR="00FF7B14">
              <w:rPr>
                <w:noProof/>
                <w:sz w:val="24"/>
                <w:szCs w:val="24"/>
              </w:rPr>
              <w:t> </w:t>
            </w:r>
            <w:r w:rsidR="00FF7B14">
              <w:rPr>
                <w:noProof/>
                <w:sz w:val="24"/>
                <w:szCs w:val="24"/>
              </w:rPr>
              <w:t> </w:t>
            </w:r>
            <w:r w:rsidR="00FF7B14">
              <w:rPr>
                <w:noProof/>
                <w:sz w:val="24"/>
                <w:szCs w:val="24"/>
              </w:rPr>
              <w:t> </w:t>
            </w:r>
            <w:r w:rsidR="00FF7B14">
              <w:rPr>
                <w:noProof/>
                <w:sz w:val="24"/>
                <w:szCs w:val="24"/>
              </w:rPr>
              <w:t> </w:t>
            </w:r>
            <w:r w:rsidR="00FF7B14">
              <w:rPr>
                <w:noProof/>
                <w:sz w:val="24"/>
                <w:szCs w:val="24"/>
              </w:rPr>
              <w:t> </w:t>
            </w:r>
            <w:r>
              <w:rPr>
                <w:sz w:val="24"/>
                <w:szCs w:val="24"/>
              </w:rPr>
              <w:fldChar w:fldCharType="end"/>
            </w:r>
          </w:p>
        </w:tc>
      </w:tr>
    </w:tbl>
    <w:p w14:paraId="3CC9ACED" w14:textId="77777777" w:rsidR="0042023B" w:rsidRPr="00AD241C" w:rsidRDefault="00484B78" w:rsidP="00484B78">
      <w:pPr>
        <w:tabs>
          <w:tab w:val="left" w:pos="5706"/>
        </w:tabs>
        <w:rPr>
          <w:sz w:val="24"/>
          <w:szCs w:val="24"/>
        </w:rPr>
      </w:pPr>
      <w:r w:rsidRPr="00AD241C">
        <w:rPr>
          <w:sz w:val="24"/>
          <w:szCs w:val="24"/>
        </w:rPr>
        <w:tab/>
      </w:r>
    </w:p>
    <w:p w14:paraId="1FFBD033" w14:textId="77777777" w:rsidR="0042023B" w:rsidRPr="00AD241C" w:rsidRDefault="0042023B" w:rsidP="00C10985">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 xml:space="preserve">3. Please outline what action measures have been </w:t>
      </w:r>
      <w:r w:rsidRPr="00AD241C">
        <w:rPr>
          <w:b/>
          <w:sz w:val="24"/>
          <w:szCs w:val="24"/>
        </w:rPr>
        <w:t>partly achieved</w:t>
      </w:r>
      <w:r w:rsidRPr="00AD241C">
        <w:rPr>
          <w:sz w:val="24"/>
          <w:szCs w:val="24"/>
        </w:rPr>
        <w:t xml:space="preserve"> as follows: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3"/>
        <w:gridCol w:w="4107"/>
        <w:gridCol w:w="2768"/>
        <w:gridCol w:w="2760"/>
        <w:gridCol w:w="3000"/>
      </w:tblGrid>
      <w:tr w:rsidR="0042023B" w:rsidRPr="00AD241C" w14:paraId="65A79C79" w14:textId="77777777" w:rsidTr="0042023B">
        <w:tc>
          <w:tcPr>
            <w:tcW w:w="613" w:type="dxa"/>
            <w:tcBorders>
              <w:top w:val="single" w:sz="4" w:space="0" w:color="auto"/>
              <w:left w:val="single" w:sz="4" w:space="0" w:color="auto"/>
              <w:bottom w:val="single" w:sz="4" w:space="0" w:color="auto"/>
              <w:right w:val="single" w:sz="4" w:space="0" w:color="auto"/>
            </w:tcBorders>
            <w:shd w:val="clear" w:color="auto" w:fill="FFFFFF"/>
          </w:tcPr>
          <w:p w14:paraId="1A6EEEAD" w14:textId="77777777" w:rsidR="0042023B" w:rsidRPr="00AD241C" w:rsidRDefault="0042023B" w:rsidP="0042023B">
            <w:pPr>
              <w:rPr>
                <w:sz w:val="24"/>
                <w:szCs w:val="24"/>
              </w:rPr>
            </w:pPr>
          </w:p>
        </w:tc>
        <w:tc>
          <w:tcPr>
            <w:tcW w:w="4107" w:type="dxa"/>
            <w:tcBorders>
              <w:top w:val="single" w:sz="4" w:space="0" w:color="auto"/>
              <w:left w:val="single" w:sz="4" w:space="0" w:color="auto"/>
              <w:bottom w:val="single" w:sz="4" w:space="0" w:color="auto"/>
              <w:right w:val="single" w:sz="4" w:space="0" w:color="auto"/>
            </w:tcBorders>
            <w:shd w:val="clear" w:color="auto" w:fill="FFFFFF"/>
            <w:hideMark/>
          </w:tcPr>
          <w:p w14:paraId="2CC71487" w14:textId="77777777" w:rsidR="0042023B" w:rsidRPr="00AD241C" w:rsidRDefault="0042023B" w:rsidP="00AD241C">
            <w:pPr>
              <w:spacing w:before="120"/>
              <w:rPr>
                <w:sz w:val="24"/>
                <w:szCs w:val="24"/>
              </w:rPr>
            </w:pPr>
            <w:r w:rsidRPr="00AD241C">
              <w:rPr>
                <w:sz w:val="24"/>
                <w:szCs w:val="24"/>
              </w:rPr>
              <w:t>Action Measures partly achieved</w:t>
            </w:r>
          </w:p>
        </w:tc>
        <w:tc>
          <w:tcPr>
            <w:tcW w:w="2768" w:type="dxa"/>
            <w:tcBorders>
              <w:top w:val="single" w:sz="4" w:space="0" w:color="auto"/>
              <w:left w:val="single" w:sz="4" w:space="0" w:color="auto"/>
              <w:bottom w:val="single" w:sz="4" w:space="0" w:color="auto"/>
              <w:right w:val="single" w:sz="4" w:space="0" w:color="auto"/>
            </w:tcBorders>
            <w:shd w:val="clear" w:color="auto" w:fill="FFFFFF"/>
            <w:hideMark/>
          </w:tcPr>
          <w:p w14:paraId="6C6B42ED" w14:textId="77777777" w:rsidR="0042023B" w:rsidRPr="00AD241C" w:rsidRDefault="0042023B" w:rsidP="00F511C3">
            <w:pPr>
              <w:spacing w:before="120"/>
              <w:rPr>
                <w:sz w:val="24"/>
                <w:szCs w:val="24"/>
              </w:rPr>
            </w:pPr>
            <w:r w:rsidRPr="00AD241C">
              <w:rPr>
                <w:sz w:val="24"/>
                <w:szCs w:val="24"/>
              </w:rPr>
              <w:t xml:space="preserve">Milestones/ Outputs </w:t>
            </w:r>
          </w:p>
        </w:tc>
        <w:tc>
          <w:tcPr>
            <w:tcW w:w="2760" w:type="dxa"/>
            <w:tcBorders>
              <w:top w:val="single" w:sz="4" w:space="0" w:color="auto"/>
              <w:left w:val="single" w:sz="4" w:space="0" w:color="auto"/>
              <w:bottom w:val="single" w:sz="4" w:space="0" w:color="auto"/>
              <w:right w:val="single" w:sz="4" w:space="0" w:color="auto"/>
            </w:tcBorders>
            <w:shd w:val="clear" w:color="auto" w:fill="FFFFFF"/>
            <w:hideMark/>
          </w:tcPr>
          <w:p w14:paraId="69F36DAA" w14:textId="77777777" w:rsidR="0042023B" w:rsidRPr="00AD241C" w:rsidRDefault="0042023B" w:rsidP="00AD241C">
            <w:pPr>
              <w:spacing w:before="120"/>
              <w:rPr>
                <w:sz w:val="24"/>
                <w:szCs w:val="24"/>
              </w:rPr>
            </w:pPr>
            <w:r w:rsidRPr="00AD241C">
              <w:rPr>
                <w:sz w:val="24"/>
                <w:szCs w:val="24"/>
              </w:rPr>
              <w:t>Outcomes/Impacts</w:t>
            </w:r>
          </w:p>
        </w:tc>
        <w:tc>
          <w:tcPr>
            <w:tcW w:w="3000" w:type="dxa"/>
            <w:tcBorders>
              <w:top w:val="single" w:sz="4" w:space="0" w:color="auto"/>
              <w:left w:val="single" w:sz="4" w:space="0" w:color="auto"/>
              <w:bottom w:val="single" w:sz="4" w:space="0" w:color="auto"/>
              <w:right w:val="single" w:sz="4" w:space="0" w:color="auto"/>
            </w:tcBorders>
            <w:shd w:val="clear" w:color="auto" w:fill="FFFFFF"/>
            <w:hideMark/>
          </w:tcPr>
          <w:p w14:paraId="3AC2FE6E" w14:textId="77777777" w:rsidR="0042023B" w:rsidRPr="00AD241C" w:rsidRDefault="0042023B" w:rsidP="00AD241C">
            <w:pPr>
              <w:spacing w:before="120"/>
              <w:rPr>
                <w:sz w:val="24"/>
                <w:szCs w:val="24"/>
              </w:rPr>
            </w:pPr>
            <w:r w:rsidRPr="00AD241C">
              <w:rPr>
                <w:sz w:val="24"/>
                <w:szCs w:val="24"/>
              </w:rPr>
              <w:t>Reasons not fully achieved</w:t>
            </w:r>
          </w:p>
        </w:tc>
      </w:tr>
      <w:tr w:rsidR="005F3A85" w:rsidRPr="00AD241C" w14:paraId="690390A7" w14:textId="77777777" w:rsidTr="00247FBC">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6A2AB7FA" w14:textId="77777777" w:rsidR="005F3A85" w:rsidRPr="00AD241C" w:rsidRDefault="005F3A85" w:rsidP="0042023B">
            <w:pPr>
              <w:rPr>
                <w:sz w:val="24"/>
                <w:szCs w:val="24"/>
              </w:rPr>
            </w:pPr>
            <w:r>
              <w:rPr>
                <w:sz w:val="24"/>
                <w:szCs w:val="24"/>
              </w:rPr>
              <w:t>1</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03E0F2DA" w14:textId="77777777" w:rsidR="005F3A85" w:rsidRPr="00AD241C" w:rsidRDefault="005F3A85" w:rsidP="00247FBC">
            <w:pPr>
              <w:spacing w:after="120" w:line="240" w:lineRule="auto"/>
              <w:rPr>
                <w:sz w:val="24"/>
                <w:szCs w:val="24"/>
              </w:rPr>
            </w:pPr>
            <w:r>
              <w:rPr>
                <w:sz w:val="24"/>
                <w:szCs w:val="24"/>
              </w:rPr>
              <w:t>Ongoing Training Plan on Disability Issues</w:t>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67D1406D" w14:textId="77777777" w:rsidR="005F3A85" w:rsidRPr="00AD241C" w:rsidRDefault="005F3A85" w:rsidP="00247FBC">
            <w:pPr>
              <w:spacing w:after="120" w:line="240" w:lineRule="auto"/>
              <w:rPr>
                <w:sz w:val="24"/>
                <w:szCs w:val="24"/>
              </w:rPr>
            </w:pPr>
            <w:r>
              <w:rPr>
                <w:sz w:val="24"/>
                <w:szCs w:val="24"/>
              </w:rPr>
              <w:t>As outlined above, training has been ongoing on several different areas focusing on disability.</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61A18E61" w14:textId="77777777" w:rsidR="005F3A85" w:rsidRPr="00AD241C" w:rsidRDefault="005F3A85" w:rsidP="00247FBC">
            <w:pPr>
              <w:spacing w:after="120" w:line="240" w:lineRule="auto"/>
              <w:rPr>
                <w:sz w:val="24"/>
                <w:szCs w:val="24"/>
              </w:rPr>
            </w:pPr>
            <w:r>
              <w:rPr>
                <w:sz w:val="24"/>
                <w:szCs w:val="24"/>
              </w:rPr>
              <w:t>Increased awareness and understanding for staff. Promotion of equality of opportunity for all.</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0DE017F3" w14:textId="77777777" w:rsidR="005F3A85" w:rsidRPr="00AD241C" w:rsidRDefault="005F3A85" w:rsidP="00247FBC">
            <w:pPr>
              <w:spacing w:after="120" w:line="240" w:lineRule="auto"/>
              <w:rPr>
                <w:sz w:val="24"/>
                <w:szCs w:val="24"/>
              </w:rPr>
            </w:pPr>
            <w:r>
              <w:rPr>
                <w:sz w:val="24"/>
                <w:szCs w:val="24"/>
              </w:rPr>
              <w:t>This is an ongoing piece of work.</w:t>
            </w:r>
          </w:p>
        </w:tc>
      </w:tr>
      <w:tr w:rsidR="005F3A85" w:rsidRPr="00AD241C" w14:paraId="2667145E" w14:textId="77777777" w:rsidTr="00247FBC">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48D14C88" w14:textId="77777777" w:rsidR="005F3A85" w:rsidRPr="00AD241C" w:rsidRDefault="005F3A85" w:rsidP="0042023B">
            <w:pPr>
              <w:rPr>
                <w:sz w:val="24"/>
                <w:szCs w:val="24"/>
              </w:rPr>
            </w:pPr>
            <w:r>
              <w:rPr>
                <w:sz w:val="24"/>
                <w:szCs w:val="24"/>
              </w:rPr>
              <w:t>2</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2071CC88" w14:textId="77777777" w:rsidR="005F3A85" w:rsidRPr="00AD241C" w:rsidRDefault="005F3A85" w:rsidP="00247FBC">
            <w:pPr>
              <w:spacing w:after="120" w:line="240" w:lineRule="auto"/>
              <w:rPr>
                <w:sz w:val="24"/>
                <w:szCs w:val="24"/>
              </w:rPr>
            </w:pPr>
            <w:r>
              <w:rPr>
                <w:sz w:val="24"/>
                <w:szCs w:val="24"/>
              </w:rPr>
              <w:t>Monitoring and Assessing Complaints from service users with a disability</w:t>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48C0500D" w14:textId="77777777" w:rsidR="005F3A85" w:rsidRPr="00AD241C" w:rsidRDefault="00E9251A" w:rsidP="00E9251A">
            <w:pPr>
              <w:spacing w:after="120" w:line="240" w:lineRule="auto"/>
              <w:rPr>
                <w:sz w:val="24"/>
                <w:szCs w:val="24"/>
              </w:rPr>
            </w:pPr>
            <w:r>
              <w:rPr>
                <w:sz w:val="24"/>
                <w:szCs w:val="24"/>
              </w:rPr>
              <w:t>Discussions</w:t>
            </w:r>
            <w:r w:rsidR="005F3A85">
              <w:rPr>
                <w:sz w:val="24"/>
                <w:szCs w:val="24"/>
              </w:rPr>
              <w:t xml:space="preserve"> with our </w:t>
            </w:r>
            <w:r>
              <w:rPr>
                <w:sz w:val="24"/>
                <w:szCs w:val="24"/>
              </w:rPr>
              <w:t xml:space="preserve">OPONI </w:t>
            </w:r>
            <w:r w:rsidR="005F3A85">
              <w:rPr>
                <w:sz w:val="24"/>
                <w:szCs w:val="24"/>
              </w:rPr>
              <w:t>statistician and Disability Action</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14CBE9FA" w14:textId="77777777" w:rsidR="005F3A85" w:rsidRPr="00AD241C" w:rsidRDefault="00E9251A" w:rsidP="00A374DF">
            <w:pPr>
              <w:spacing w:after="120" w:line="240" w:lineRule="auto"/>
              <w:rPr>
                <w:sz w:val="24"/>
                <w:szCs w:val="24"/>
              </w:rPr>
            </w:pPr>
            <w:r>
              <w:rPr>
                <w:sz w:val="24"/>
                <w:szCs w:val="24"/>
              </w:rPr>
              <w:t>L</w:t>
            </w:r>
            <w:r w:rsidR="005F3A85">
              <w:rPr>
                <w:sz w:val="24"/>
                <w:szCs w:val="24"/>
              </w:rPr>
              <w:t xml:space="preserve">ower levels of satisfaction from disabled people was not qualified by any particular reasons. Disability Action advised </w:t>
            </w:r>
            <w:r w:rsidR="00A374DF">
              <w:rPr>
                <w:sz w:val="24"/>
                <w:szCs w:val="24"/>
              </w:rPr>
              <w:lastRenderedPageBreak/>
              <w:t xml:space="preserve">OPONI that </w:t>
            </w:r>
            <w:r w:rsidR="005F3A85">
              <w:rPr>
                <w:sz w:val="24"/>
                <w:szCs w:val="24"/>
              </w:rPr>
              <w:t>we should consider the language use</w:t>
            </w:r>
            <w:r w:rsidR="00A374DF">
              <w:rPr>
                <w:sz w:val="24"/>
                <w:szCs w:val="24"/>
              </w:rPr>
              <w:t>d</w:t>
            </w:r>
            <w:r w:rsidR="005F3A85">
              <w:rPr>
                <w:sz w:val="24"/>
                <w:szCs w:val="24"/>
              </w:rPr>
              <w:t xml:space="preserve"> when communicating with disabled people. They advised </w:t>
            </w:r>
            <w:r w:rsidR="00A374DF">
              <w:rPr>
                <w:sz w:val="24"/>
                <w:szCs w:val="24"/>
              </w:rPr>
              <w:t>OPONI</w:t>
            </w:r>
            <w:r w:rsidR="005F3A85">
              <w:rPr>
                <w:sz w:val="24"/>
                <w:szCs w:val="24"/>
              </w:rPr>
              <w:t xml:space="preserve"> to ask if we could provide any additional help/support.</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6DDBDAD5" w14:textId="77777777" w:rsidR="005F3A85" w:rsidRPr="00AD241C" w:rsidRDefault="005F3A85" w:rsidP="00247FBC">
            <w:pPr>
              <w:spacing w:after="120" w:line="240" w:lineRule="auto"/>
              <w:rPr>
                <w:sz w:val="24"/>
                <w:szCs w:val="24"/>
              </w:rPr>
            </w:pPr>
            <w:r>
              <w:rPr>
                <w:sz w:val="24"/>
                <w:szCs w:val="24"/>
              </w:rPr>
              <w:lastRenderedPageBreak/>
              <w:t>Work ongoing.</w:t>
            </w:r>
          </w:p>
        </w:tc>
      </w:tr>
      <w:tr w:rsidR="005F3A85" w:rsidRPr="00AD241C" w14:paraId="2B5EA8CD" w14:textId="77777777" w:rsidTr="00247FBC">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5B851EB5" w14:textId="77777777" w:rsidR="005F3A85" w:rsidRPr="00AD241C" w:rsidRDefault="005F3A85" w:rsidP="0042023B">
            <w:pPr>
              <w:rPr>
                <w:sz w:val="24"/>
                <w:szCs w:val="24"/>
              </w:rPr>
            </w:pP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1CF7E750" w14:textId="77777777" w:rsidR="005F3A85" w:rsidRPr="00AD241C" w:rsidRDefault="005F3A85" w:rsidP="00247FBC">
            <w:pPr>
              <w:spacing w:after="120" w:line="240" w:lineRule="auto"/>
              <w:rPr>
                <w:sz w:val="24"/>
                <w:szCs w:val="24"/>
              </w:rPr>
            </w:pP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6D71AE91" w14:textId="77777777" w:rsidR="005F3A85" w:rsidRPr="00AD241C" w:rsidRDefault="005F3A85" w:rsidP="00247FBC">
            <w:pPr>
              <w:spacing w:after="120" w:line="240" w:lineRule="auto"/>
              <w:rPr>
                <w:sz w:val="24"/>
                <w:szCs w:val="24"/>
              </w:rPr>
            </w:pP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3D42EDF5" w14:textId="77777777" w:rsidR="005F3A85" w:rsidRPr="00AD241C" w:rsidRDefault="005F3A85" w:rsidP="00247FBC">
            <w:pPr>
              <w:spacing w:after="120" w:line="240" w:lineRule="auto"/>
              <w:rPr>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4BAF9E74" w14:textId="77777777" w:rsidR="005F3A85" w:rsidRPr="00AD241C" w:rsidRDefault="005F3A85" w:rsidP="00247FBC">
            <w:pPr>
              <w:spacing w:after="120" w:line="240" w:lineRule="auto"/>
              <w:rPr>
                <w:sz w:val="24"/>
                <w:szCs w:val="24"/>
              </w:rPr>
            </w:pPr>
          </w:p>
        </w:tc>
      </w:tr>
    </w:tbl>
    <w:p w14:paraId="697E8016" w14:textId="77777777" w:rsidR="00586EF7" w:rsidRDefault="00586EF7" w:rsidP="0042023B">
      <w:pPr>
        <w:rPr>
          <w:sz w:val="16"/>
          <w:szCs w:val="16"/>
        </w:rPr>
      </w:pPr>
    </w:p>
    <w:p w14:paraId="3504AE00" w14:textId="77777777" w:rsidR="00F511C3" w:rsidRDefault="00F511C3" w:rsidP="0042023B">
      <w:pPr>
        <w:rPr>
          <w:sz w:val="16"/>
          <w:szCs w:val="16"/>
        </w:rPr>
      </w:pPr>
    </w:p>
    <w:p w14:paraId="0F93FFF5" w14:textId="77777777" w:rsidR="00F511C3" w:rsidRDefault="00F511C3" w:rsidP="0042023B">
      <w:pPr>
        <w:rPr>
          <w:sz w:val="16"/>
          <w:szCs w:val="16"/>
        </w:rPr>
      </w:pPr>
    </w:p>
    <w:p w14:paraId="3BCF1832" w14:textId="77777777" w:rsidR="00F511C3" w:rsidRDefault="00F511C3" w:rsidP="0042023B">
      <w:pPr>
        <w:rPr>
          <w:sz w:val="16"/>
          <w:szCs w:val="16"/>
        </w:rPr>
      </w:pPr>
    </w:p>
    <w:p w14:paraId="12E006DD" w14:textId="77777777" w:rsidR="00F511C3" w:rsidRDefault="00F511C3" w:rsidP="0042023B">
      <w:pPr>
        <w:rPr>
          <w:sz w:val="16"/>
          <w:szCs w:val="16"/>
        </w:rPr>
      </w:pPr>
    </w:p>
    <w:p w14:paraId="377417D0" w14:textId="77777777" w:rsidR="00F511C3" w:rsidRPr="00F62B04" w:rsidRDefault="00F511C3" w:rsidP="0042023B">
      <w:pPr>
        <w:rPr>
          <w:sz w:val="16"/>
          <w:szCs w:val="16"/>
        </w:rPr>
      </w:pPr>
    </w:p>
    <w:p w14:paraId="7BC263FF" w14:textId="77777777" w:rsidR="0042023B" w:rsidRPr="00AD241C" w:rsidRDefault="00C10985" w:rsidP="00C10985">
      <w:pPr>
        <w:pBdr>
          <w:top w:val="single" w:sz="8" w:space="1" w:color="auto" w:shadow="1"/>
          <w:left w:val="single" w:sz="8" w:space="4" w:color="auto" w:shadow="1"/>
          <w:bottom w:val="single" w:sz="8" w:space="1" w:color="auto" w:shadow="1"/>
          <w:right w:val="single" w:sz="8" w:space="4" w:color="auto" w:shadow="1"/>
        </w:pBdr>
        <w:shd w:val="clear" w:color="auto" w:fill="FFFFFF" w:themeFill="background1"/>
        <w:rPr>
          <w:sz w:val="24"/>
          <w:szCs w:val="24"/>
        </w:rPr>
      </w:pPr>
      <w:r w:rsidRPr="00AD241C">
        <w:rPr>
          <w:sz w:val="24"/>
          <w:szCs w:val="24"/>
        </w:rPr>
        <w:t xml:space="preserve">4. Please outline what action measures </w:t>
      </w:r>
      <w:r w:rsidRPr="00AD241C">
        <w:rPr>
          <w:b/>
          <w:sz w:val="24"/>
          <w:szCs w:val="24"/>
        </w:rPr>
        <w:t xml:space="preserve">have </w:t>
      </w:r>
      <w:r w:rsidRPr="00AD241C">
        <w:rPr>
          <w:b/>
          <w:sz w:val="24"/>
          <w:szCs w:val="24"/>
          <w:u w:val="single"/>
        </w:rPr>
        <w:t>not</w:t>
      </w:r>
      <w:r w:rsidRPr="00AD241C">
        <w:rPr>
          <w:b/>
          <w:sz w:val="24"/>
          <w:szCs w:val="24"/>
        </w:rPr>
        <w:t xml:space="preserve"> been achieved</w:t>
      </w:r>
      <w:r w:rsidRPr="00AD241C">
        <w:rPr>
          <w:sz w:val="24"/>
          <w:szCs w:val="24"/>
        </w:rPr>
        <w:t xml:space="preserve"> and the reasons why.</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6480"/>
        <w:gridCol w:w="6120"/>
      </w:tblGrid>
      <w:tr w:rsidR="0042023B" w:rsidRPr="00AD241C" w14:paraId="61E68926" w14:textId="77777777" w:rsidTr="0042023B">
        <w:tc>
          <w:tcPr>
            <w:tcW w:w="648" w:type="dxa"/>
            <w:tcBorders>
              <w:top w:val="single" w:sz="4" w:space="0" w:color="auto"/>
              <w:left w:val="single" w:sz="4" w:space="0" w:color="auto"/>
              <w:bottom w:val="single" w:sz="4" w:space="0" w:color="auto"/>
              <w:right w:val="single" w:sz="4" w:space="0" w:color="auto"/>
            </w:tcBorders>
            <w:shd w:val="clear" w:color="auto" w:fill="FFFFFF"/>
          </w:tcPr>
          <w:p w14:paraId="6B831AE1" w14:textId="77777777" w:rsidR="0042023B" w:rsidRPr="00AD241C" w:rsidRDefault="0042023B" w:rsidP="0042023B">
            <w:pPr>
              <w:rPr>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FFFFFF"/>
            <w:hideMark/>
          </w:tcPr>
          <w:p w14:paraId="1FAB23A6" w14:textId="77777777" w:rsidR="0042023B" w:rsidRPr="00AD241C" w:rsidRDefault="0042023B" w:rsidP="00AD241C">
            <w:pPr>
              <w:spacing w:before="120"/>
              <w:rPr>
                <w:sz w:val="24"/>
                <w:szCs w:val="24"/>
              </w:rPr>
            </w:pPr>
            <w:r w:rsidRPr="00AD241C">
              <w:rPr>
                <w:sz w:val="24"/>
                <w:szCs w:val="24"/>
              </w:rPr>
              <w:t>Action Measures not met</w:t>
            </w:r>
          </w:p>
        </w:tc>
        <w:tc>
          <w:tcPr>
            <w:tcW w:w="6120" w:type="dxa"/>
            <w:tcBorders>
              <w:top w:val="single" w:sz="4" w:space="0" w:color="auto"/>
              <w:left w:val="single" w:sz="4" w:space="0" w:color="auto"/>
              <w:bottom w:val="single" w:sz="4" w:space="0" w:color="auto"/>
              <w:right w:val="single" w:sz="4" w:space="0" w:color="auto"/>
            </w:tcBorders>
            <w:shd w:val="clear" w:color="auto" w:fill="FFFFFF"/>
            <w:hideMark/>
          </w:tcPr>
          <w:p w14:paraId="03835F2A" w14:textId="77777777" w:rsidR="0042023B" w:rsidRPr="00AD241C" w:rsidRDefault="0042023B" w:rsidP="00AD241C">
            <w:pPr>
              <w:spacing w:before="120"/>
              <w:rPr>
                <w:sz w:val="24"/>
                <w:szCs w:val="24"/>
              </w:rPr>
            </w:pPr>
            <w:r w:rsidRPr="00AD241C">
              <w:rPr>
                <w:sz w:val="24"/>
                <w:szCs w:val="24"/>
              </w:rPr>
              <w:t>Reasons</w:t>
            </w:r>
          </w:p>
        </w:tc>
      </w:tr>
      <w:tr w:rsidR="00AD241C" w:rsidRPr="00AD241C" w14:paraId="116A26CA"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286E2A" w14:textId="77777777" w:rsidR="00AD241C" w:rsidRPr="00AD241C" w:rsidRDefault="00AD241C" w:rsidP="00AD241C">
            <w:pPr>
              <w:rPr>
                <w:sz w:val="24"/>
                <w:szCs w:val="24"/>
              </w:rPr>
            </w:pPr>
            <w:r w:rsidRPr="00AD241C">
              <w:rPr>
                <w:sz w:val="24"/>
                <w:szCs w:val="24"/>
              </w:rPr>
              <w:t>1</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7E1728A8" w14:textId="77777777" w:rsidR="00AD241C" w:rsidRPr="00AD241C" w:rsidRDefault="0021027C" w:rsidP="0021027C">
            <w:pPr>
              <w:spacing w:after="120" w:line="240" w:lineRule="auto"/>
              <w:rPr>
                <w:sz w:val="24"/>
                <w:szCs w:val="24"/>
              </w:rPr>
            </w:pPr>
            <w:r>
              <w:rPr>
                <w:sz w:val="24"/>
                <w:szCs w:val="24"/>
              </w:rPr>
              <w:t xml:space="preserve">Review of communications to ensure disabled people are portrayed in a positive way. </w:t>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597FA858" w14:textId="77777777" w:rsidR="00AD241C" w:rsidRPr="00AD241C" w:rsidRDefault="0021027C" w:rsidP="00A374DF">
            <w:pPr>
              <w:spacing w:after="120" w:line="240" w:lineRule="auto"/>
              <w:rPr>
                <w:sz w:val="24"/>
                <w:szCs w:val="24"/>
              </w:rPr>
            </w:pPr>
            <w:r>
              <w:rPr>
                <w:sz w:val="24"/>
                <w:szCs w:val="24"/>
              </w:rPr>
              <w:t>Due to a change in personnel</w:t>
            </w:r>
            <w:r w:rsidR="00080308">
              <w:rPr>
                <w:sz w:val="24"/>
                <w:szCs w:val="24"/>
              </w:rPr>
              <w:t xml:space="preserve"> </w:t>
            </w:r>
            <w:r w:rsidR="00A374DF">
              <w:rPr>
                <w:sz w:val="24"/>
                <w:szCs w:val="24"/>
              </w:rPr>
              <w:t xml:space="preserve">in year, this action </w:t>
            </w:r>
            <w:r w:rsidR="00080308">
              <w:rPr>
                <w:sz w:val="24"/>
                <w:szCs w:val="24"/>
              </w:rPr>
              <w:t xml:space="preserve">has not been </w:t>
            </w:r>
            <w:r>
              <w:rPr>
                <w:sz w:val="24"/>
                <w:szCs w:val="24"/>
              </w:rPr>
              <w:t xml:space="preserve">achieved in this reporting period. We will carry it forward to the next reporting period. </w:t>
            </w:r>
          </w:p>
        </w:tc>
      </w:tr>
      <w:tr w:rsidR="00AD241C" w:rsidRPr="00AD241C" w14:paraId="4E62B103"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5EDFA9" w14:textId="77777777" w:rsidR="00AD241C" w:rsidRPr="00AD241C" w:rsidRDefault="00AD241C" w:rsidP="00AD241C">
            <w:pPr>
              <w:rPr>
                <w:sz w:val="24"/>
                <w:szCs w:val="24"/>
              </w:rPr>
            </w:pPr>
            <w:r w:rsidRPr="00AD241C">
              <w:rPr>
                <w:sz w:val="24"/>
                <w:szCs w:val="24"/>
              </w:rPr>
              <w:t>2</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42B72CC9" w14:textId="77777777" w:rsidR="00AD241C" w:rsidRPr="00AD241C" w:rsidRDefault="006E05A9"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083E056C" w14:textId="77777777" w:rsidR="00AD241C" w:rsidRPr="00AD241C" w:rsidRDefault="006E05A9"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r w:rsidR="00AD241C" w:rsidRPr="00AD241C" w14:paraId="4858F700"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3B2DA372" w14:textId="77777777" w:rsidR="00AD241C" w:rsidRPr="00AD241C" w:rsidRDefault="00AD241C" w:rsidP="0042023B">
            <w:pPr>
              <w:rPr>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60E420B5" w14:textId="77777777" w:rsidR="00AD241C" w:rsidRPr="00AD241C" w:rsidRDefault="006E05A9"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2AC7A6DB" w14:textId="77777777" w:rsidR="00AD241C" w:rsidRPr="00AD241C" w:rsidRDefault="006E05A9"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bl>
    <w:p w14:paraId="180893DE" w14:textId="77777777" w:rsidR="0042023B" w:rsidRPr="00AD241C" w:rsidRDefault="0042023B" w:rsidP="0042023B">
      <w:pPr>
        <w:rPr>
          <w:sz w:val="24"/>
          <w:szCs w:val="24"/>
        </w:rPr>
      </w:pPr>
    </w:p>
    <w:p w14:paraId="1C1D6F76" w14:textId="77777777" w:rsidR="0042023B" w:rsidRPr="00AD241C" w:rsidRDefault="0042023B" w:rsidP="0042023B">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lastRenderedPageBreak/>
        <w:t xml:space="preserve">5. What </w:t>
      </w:r>
      <w:r w:rsidRPr="00AD241C">
        <w:rPr>
          <w:b/>
          <w:sz w:val="24"/>
          <w:szCs w:val="24"/>
        </w:rPr>
        <w:t>monitoring tools</w:t>
      </w:r>
      <w:r w:rsidRPr="00AD241C">
        <w:rPr>
          <w:sz w:val="24"/>
          <w:szCs w:val="24"/>
        </w:rPr>
        <w:t xml:space="preserve"> have been put in place to evaluate the degree to which actions have been effective / develop new opportunities for action?</w:t>
      </w:r>
    </w:p>
    <w:p w14:paraId="3049C41B" w14:textId="77777777" w:rsidR="0042023B" w:rsidRPr="00AD241C" w:rsidRDefault="0042023B" w:rsidP="0042023B">
      <w:pPr>
        <w:rPr>
          <w:sz w:val="24"/>
          <w:szCs w:val="24"/>
        </w:rPr>
      </w:pPr>
      <w:r w:rsidRPr="00AD241C">
        <w:rPr>
          <w:sz w:val="24"/>
          <w:szCs w:val="24"/>
        </w:rPr>
        <w:t>(a) Qualitative</w:t>
      </w:r>
    </w:p>
    <w:p w14:paraId="18F5092B" w14:textId="77777777" w:rsidR="00B233C3" w:rsidRPr="00AD241C" w:rsidRDefault="00B233C3" w:rsidP="00B233C3">
      <w:pPr>
        <w:rPr>
          <w:sz w:val="24"/>
          <w:szCs w:val="24"/>
        </w:rPr>
      </w:pPr>
      <w:r>
        <w:rPr>
          <w:sz w:val="24"/>
          <w:szCs w:val="24"/>
        </w:rPr>
        <w:t xml:space="preserve">The Equality Working </w:t>
      </w:r>
      <w:r w:rsidR="006F1FC7">
        <w:rPr>
          <w:sz w:val="24"/>
          <w:szCs w:val="24"/>
        </w:rPr>
        <w:t>Group is</w:t>
      </w:r>
      <w:r>
        <w:rPr>
          <w:sz w:val="24"/>
          <w:szCs w:val="24"/>
        </w:rPr>
        <w:t xml:space="preserve"> fully functional and continues to monitor progress against the actions agreed in the Disability Action Plan</w:t>
      </w:r>
    </w:p>
    <w:p w14:paraId="0B6D636F" w14:textId="77777777" w:rsidR="0042023B" w:rsidRPr="00AD241C" w:rsidRDefault="0042023B" w:rsidP="0042023B">
      <w:pPr>
        <w:rPr>
          <w:sz w:val="24"/>
          <w:szCs w:val="24"/>
        </w:rPr>
      </w:pPr>
      <w:r w:rsidRPr="00AD241C">
        <w:rPr>
          <w:sz w:val="24"/>
          <w:szCs w:val="24"/>
        </w:rPr>
        <w:t>(b) Quantitative</w:t>
      </w:r>
    </w:p>
    <w:p w14:paraId="7E8C3E43" w14:textId="77777777" w:rsidR="00B233C3" w:rsidRPr="00AD241C" w:rsidRDefault="00B233C3" w:rsidP="00B233C3">
      <w:pPr>
        <w:rPr>
          <w:sz w:val="24"/>
          <w:szCs w:val="24"/>
        </w:rPr>
      </w:pPr>
      <w:r>
        <w:rPr>
          <w:sz w:val="24"/>
          <w:szCs w:val="24"/>
        </w:rPr>
        <w:t xml:space="preserve">The Research and Statistics Department within our Information Directorate continue to monitor satisfaction levels throughout the Section 75 Groups. </w:t>
      </w:r>
    </w:p>
    <w:p w14:paraId="653D7F3B" w14:textId="77777777" w:rsidR="0042023B" w:rsidRPr="00AD241C" w:rsidRDefault="0042023B" w:rsidP="0042023B">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6. As a result of monitoring progress against actions has your organisation either:</w:t>
      </w:r>
    </w:p>
    <w:p w14:paraId="0346F40C" w14:textId="77777777" w:rsidR="0042023B" w:rsidRPr="00AD241C" w:rsidRDefault="0042023B" w:rsidP="0042023B">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sz w:val="24"/>
          <w:szCs w:val="24"/>
        </w:rPr>
      </w:pPr>
      <w:r w:rsidRPr="00AD241C">
        <w:rPr>
          <w:sz w:val="24"/>
          <w:szCs w:val="24"/>
        </w:rPr>
        <w:t xml:space="preserve">made any </w:t>
      </w:r>
      <w:r w:rsidRPr="00AD241C">
        <w:rPr>
          <w:b/>
          <w:sz w:val="24"/>
          <w:szCs w:val="24"/>
        </w:rPr>
        <w:t xml:space="preserve">revisions </w:t>
      </w:r>
      <w:r w:rsidRPr="00AD241C">
        <w:rPr>
          <w:sz w:val="24"/>
          <w:szCs w:val="24"/>
        </w:rPr>
        <w:t xml:space="preserve">to your plan during the reporting period or </w:t>
      </w:r>
    </w:p>
    <w:p w14:paraId="540D1C44" w14:textId="77777777" w:rsidR="0042023B" w:rsidRPr="00AD241C" w:rsidRDefault="0042023B" w:rsidP="0042023B">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sz w:val="24"/>
          <w:szCs w:val="24"/>
        </w:rPr>
      </w:pPr>
      <w:r w:rsidRPr="00AD241C">
        <w:rPr>
          <w:sz w:val="24"/>
          <w:szCs w:val="24"/>
        </w:rPr>
        <w:t xml:space="preserve">taken any </w:t>
      </w:r>
      <w:r w:rsidRPr="00AD241C">
        <w:rPr>
          <w:b/>
          <w:sz w:val="24"/>
          <w:szCs w:val="24"/>
        </w:rPr>
        <w:t>additional steps</w:t>
      </w:r>
      <w:r w:rsidRPr="00AD241C">
        <w:rPr>
          <w:sz w:val="24"/>
          <w:szCs w:val="24"/>
        </w:rPr>
        <w:t xml:space="preserve"> to meet the disability duties which were </w:t>
      </w:r>
      <w:r w:rsidRPr="00AD241C">
        <w:rPr>
          <w:b/>
          <w:sz w:val="24"/>
          <w:szCs w:val="24"/>
        </w:rPr>
        <w:t>not outlined in your original</w:t>
      </w:r>
      <w:r w:rsidRPr="00AD241C">
        <w:rPr>
          <w:sz w:val="24"/>
          <w:szCs w:val="24"/>
        </w:rPr>
        <w:t xml:space="preserve"> disability action plan / any other changes?</w:t>
      </w:r>
    </w:p>
    <w:p w14:paraId="1602477B" w14:textId="77777777" w:rsidR="00AD241C" w:rsidRDefault="0042023B" w:rsidP="0042023B">
      <w:pPr>
        <w:rPr>
          <w:sz w:val="24"/>
          <w:szCs w:val="24"/>
        </w:rPr>
      </w:pPr>
      <w:r w:rsidRPr="00AD241C">
        <w:rPr>
          <w:sz w:val="24"/>
          <w:szCs w:val="24"/>
        </w:rPr>
        <w:t xml:space="preserve"> </w:t>
      </w:r>
    </w:p>
    <w:p w14:paraId="707CFDF1" w14:textId="77777777" w:rsidR="0042023B" w:rsidRPr="00AD241C" w:rsidRDefault="0042023B" w:rsidP="0042023B">
      <w:pPr>
        <w:rPr>
          <w:sz w:val="24"/>
          <w:szCs w:val="24"/>
        </w:rPr>
      </w:pPr>
      <w:r w:rsidRPr="00AD241C">
        <w:rPr>
          <w:sz w:val="24"/>
          <w:szCs w:val="24"/>
        </w:rPr>
        <w:t xml:space="preserve"> </w:t>
      </w:r>
      <w:r w:rsidR="006472AC">
        <w:rPr>
          <w:sz w:val="24"/>
          <w:szCs w:val="24"/>
        </w:rPr>
        <w:t>Yes</w:t>
      </w:r>
    </w:p>
    <w:p w14:paraId="0626F29A" w14:textId="77777777" w:rsidR="0042023B" w:rsidRPr="00AD241C" w:rsidRDefault="00586EF7" w:rsidP="00586EF7">
      <w:pPr>
        <w:rPr>
          <w:sz w:val="24"/>
          <w:szCs w:val="24"/>
        </w:rPr>
      </w:pPr>
      <w:r w:rsidRPr="00AD241C">
        <w:rPr>
          <w:sz w:val="24"/>
          <w:szCs w:val="24"/>
        </w:rPr>
        <w:t>If yes please outline below:</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3"/>
        <w:gridCol w:w="5615"/>
        <w:gridCol w:w="4680"/>
        <w:gridCol w:w="2340"/>
      </w:tblGrid>
      <w:tr w:rsidR="0042023B" w:rsidRPr="00AD241C" w14:paraId="4A6E5296" w14:textId="77777777" w:rsidTr="0042023B">
        <w:tc>
          <w:tcPr>
            <w:tcW w:w="613" w:type="dxa"/>
            <w:tcBorders>
              <w:top w:val="single" w:sz="4" w:space="0" w:color="auto"/>
              <w:left w:val="single" w:sz="4" w:space="0" w:color="auto"/>
              <w:bottom w:val="single" w:sz="4" w:space="0" w:color="auto"/>
              <w:right w:val="single" w:sz="4" w:space="0" w:color="auto"/>
            </w:tcBorders>
            <w:shd w:val="clear" w:color="auto" w:fill="FFFFFF"/>
          </w:tcPr>
          <w:p w14:paraId="1F35AEBA" w14:textId="77777777" w:rsidR="0042023B" w:rsidRPr="00AD241C" w:rsidRDefault="0042023B" w:rsidP="003A7F3A">
            <w:pPr>
              <w:spacing w:before="120"/>
              <w:rPr>
                <w:sz w:val="24"/>
                <w:szCs w:val="24"/>
              </w:rPr>
            </w:pPr>
          </w:p>
        </w:tc>
        <w:tc>
          <w:tcPr>
            <w:tcW w:w="5615" w:type="dxa"/>
            <w:tcBorders>
              <w:top w:val="single" w:sz="4" w:space="0" w:color="auto"/>
              <w:left w:val="single" w:sz="4" w:space="0" w:color="auto"/>
              <w:bottom w:val="single" w:sz="4" w:space="0" w:color="auto"/>
              <w:right w:val="single" w:sz="4" w:space="0" w:color="auto"/>
            </w:tcBorders>
            <w:shd w:val="clear" w:color="auto" w:fill="FFFFFF"/>
            <w:hideMark/>
          </w:tcPr>
          <w:p w14:paraId="697CD28F" w14:textId="77777777" w:rsidR="0042023B" w:rsidRPr="00AD241C" w:rsidRDefault="0042023B" w:rsidP="003A7F3A">
            <w:pPr>
              <w:spacing w:before="120"/>
              <w:rPr>
                <w:sz w:val="24"/>
                <w:szCs w:val="24"/>
              </w:rPr>
            </w:pPr>
            <w:r w:rsidRPr="00AD241C">
              <w:rPr>
                <w:sz w:val="24"/>
                <w:szCs w:val="24"/>
              </w:rPr>
              <w:t>Revised/Additional Action Measures</w:t>
            </w:r>
          </w:p>
        </w:tc>
        <w:tc>
          <w:tcPr>
            <w:tcW w:w="4680" w:type="dxa"/>
            <w:tcBorders>
              <w:top w:val="single" w:sz="4" w:space="0" w:color="auto"/>
              <w:left w:val="single" w:sz="4" w:space="0" w:color="auto"/>
              <w:bottom w:val="single" w:sz="4" w:space="0" w:color="auto"/>
              <w:right w:val="single" w:sz="4" w:space="0" w:color="auto"/>
            </w:tcBorders>
            <w:shd w:val="clear" w:color="auto" w:fill="FFFFFF"/>
            <w:hideMark/>
          </w:tcPr>
          <w:p w14:paraId="74A6B29B" w14:textId="77777777" w:rsidR="0042023B" w:rsidRPr="00AD241C" w:rsidRDefault="0042023B" w:rsidP="003A7F3A">
            <w:pPr>
              <w:spacing w:before="120"/>
              <w:rPr>
                <w:sz w:val="24"/>
                <w:szCs w:val="24"/>
              </w:rPr>
            </w:pPr>
            <w:r w:rsidRPr="00AD241C">
              <w:rPr>
                <w:sz w:val="24"/>
                <w:szCs w:val="24"/>
              </w:rPr>
              <w:t>Performance Indicator</w:t>
            </w:r>
          </w:p>
        </w:tc>
        <w:tc>
          <w:tcPr>
            <w:tcW w:w="2340" w:type="dxa"/>
            <w:tcBorders>
              <w:top w:val="single" w:sz="4" w:space="0" w:color="auto"/>
              <w:left w:val="single" w:sz="4" w:space="0" w:color="auto"/>
              <w:bottom w:val="single" w:sz="4" w:space="0" w:color="auto"/>
              <w:right w:val="single" w:sz="4" w:space="0" w:color="auto"/>
            </w:tcBorders>
            <w:shd w:val="clear" w:color="auto" w:fill="FFFFFF"/>
            <w:hideMark/>
          </w:tcPr>
          <w:p w14:paraId="3A1ECB69" w14:textId="77777777" w:rsidR="0042023B" w:rsidRPr="00AD241C" w:rsidRDefault="0042023B" w:rsidP="003A7F3A">
            <w:pPr>
              <w:spacing w:before="120"/>
              <w:rPr>
                <w:sz w:val="24"/>
                <w:szCs w:val="24"/>
              </w:rPr>
            </w:pPr>
            <w:r w:rsidRPr="00AD241C">
              <w:rPr>
                <w:sz w:val="24"/>
                <w:szCs w:val="24"/>
              </w:rPr>
              <w:t>Timescale</w:t>
            </w:r>
          </w:p>
        </w:tc>
      </w:tr>
      <w:tr w:rsidR="006472AC" w:rsidRPr="00AD241C" w14:paraId="7E69555E" w14:textId="77777777" w:rsidTr="003B7A98">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631D5C" w14:textId="77777777" w:rsidR="006472AC" w:rsidRPr="00AD241C" w:rsidRDefault="006472AC" w:rsidP="003A7F3A">
            <w:pPr>
              <w:rPr>
                <w:sz w:val="24"/>
                <w:szCs w:val="24"/>
              </w:rPr>
            </w:pPr>
            <w:r w:rsidRPr="00AD241C">
              <w:rPr>
                <w:sz w:val="24"/>
                <w:szCs w:val="24"/>
              </w:rPr>
              <w:t>1</w:t>
            </w:r>
          </w:p>
        </w:tc>
        <w:tc>
          <w:tcPr>
            <w:tcW w:w="5615" w:type="dxa"/>
            <w:tcBorders>
              <w:top w:val="single" w:sz="4" w:space="0" w:color="auto"/>
              <w:left w:val="single" w:sz="4" w:space="0" w:color="auto"/>
              <w:bottom w:val="single" w:sz="4" w:space="0" w:color="auto"/>
              <w:right w:val="single" w:sz="4" w:space="0" w:color="auto"/>
            </w:tcBorders>
            <w:shd w:val="clear" w:color="auto" w:fill="FFFFFF"/>
          </w:tcPr>
          <w:p w14:paraId="466A163B" w14:textId="77777777" w:rsidR="006472AC" w:rsidRPr="00953B00" w:rsidRDefault="006472AC" w:rsidP="00E23C2A">
            <w:pPr>
              <w:rPr>
                <w:rFonts w:ascii="Arial" w:hAnsi="Arial" w:cs="Arial"/>
                <w:sz w:val="24"/>
                <w:szCs w:val="24"/>
              </w:rPr>
            </w:pPr>
            <w:r w:rsidRPr="00953B00">
              <w:rPr>
                <w:rFonts w:ascii="Arial" w:hAnsi="Arial" w:cs="Arial"/>
                <w:sz w:val="24"/>
                <w:szCs w:val="24"/>
              </w:rPr>
              <w:t xml:space="preserve">The Office has registered as a member of Employers </w:t>
            </w:r>
            <w:r w:rsidR="005E1C3A">
              <w:rPr>
                <w:rFonts w:ascii="Arial" w:hAnsi="Arial" w:cs="Arial"/>
                <w:sz w:val="24"/>
                <w:szCs w:val="24"/>
              </w:rPr>
              <w:t xml:space="preserve">Forum </w:t>
            </w:r>
            <w:r w:rsidRPr="00953B00">
              <w:rPr>
                <w:rFonts w:ascii="Arial" w:hAnsi="Arial" w:cs="Arial"/>
                <w:sz w:val="24"/>
                <w:szCs w:val="24"/>
              </w:rPr>
              <w:t>for Disability NI</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6EE3BE08" w14:textId="77777777" w:rsidR="006472AC" w:rsidRPr="00AD241C" w:rsidRDefault="006472AC" w:rsidP="00247FBC">
            <w:pPr>
              <w:spacing w:after="120" w:line="240" w:lineRule="auto"/>
              <w:rPr>
                <w:sz w:val="24"/>
                <w:szCs w:val="24"/>
              </w:rPr>
            </w:pPr>
            <w:r>
              <w:rPr>
                <w:sz w:val="24"/>
                <w:szCs w:val="24"/>
              </w:rPr>
              <w:t>Leadership and Corporate Measures</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31FE28A0" w14:textId="77777777" w:rsidR="006472AC" w:rsidRPr="00AD241C" w:rsidRDefault="006472AC" w:rsidP="00247FBC">
            <w:pPr>
              <w:spacing w:after="120" w:line="240" w:lineRule="auto"/>
              <w:rPr>
                <w:sz w:val="24"/>
                <w:szCs w:val="24"/>
              </w:rPr>
            </w:pPr>
            <w:r>
              <w:rPr>
                <w:sz w:val="24"/>
                <w:szCs w:val="24"/>
              </w:rPr>
              <w:t>Completed</w:t>
            </w:r>
          </w:p>
        </w:tc>
      </w:tr>
      <w:tr w:rsidR="006472AC" w:rsidRPr="00AD241C" w14:paraId="20C31D50" w14:textId="77777777"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FCEFC9" w14:textId="77777777" w:rsidR="006472AC" w:rsidRPr="00AD241C" w:rsidRDefault="006472AC" w:rsidP="003A7F3A">
            <w:pPr>
              <w:rPr>
                <w:sz w:val="24"/>
                <w:szCs w:val="24"/>
              </w:rPr>
            </w:pPr>
            <w:r w:rsidRPr="00AD241C">
              <w:rPr>
                <w:sz w:val="24"/>
                <w:szCs w:val="24"/>
              </w:rPr>
              <w:t>2</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6787B694" w14:textId="77777777" w:rsidR="006472AC" w:rsidRPr="00AD241C" w:rsidRDefault="006472AC" w:rsidP="00247FBC">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5C742D52" w14:textId="77777777" w:rsidR="006472AC" w:rsidRPr="00AD241C" w:rsidRDefault="006472AC" w:rsidP="00247FBC">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6FFB8FA8" w14:textId="77777777" w:rsidR="006472AC" w:rsidRPr="00AD241C" w:rsidRDefault="006472AC" w:rsidP="00247FBC">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6472AC" w:rsidRPr="00AD241C" w14:paraId="776D7EFB" w14:textId="77777777"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485482" w14:textId="77777777" w:rsidR="006472AC" w:rsidRPr="00AD241C" w:rsidRDefault="006472AC" w:rsidP="003A7F3A">
            <w:pPr>
              <w:rPr>
                <w:sz w:val="24"/>
                <w:szCs w:val="24"/>
              </w:rPr>
            </w:pPr>
            <w:r w:rsidRPr="00AD241C">
              <w:rPr>
                <w:sz w:val="24"/>
                <w:szCs w:val="24"/>
              </w:rPr>
              <w:t>3</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09DF0640" w14:textId="77777777" w:rsidR="006472AC" w:rsidRPr="00AD241C" w:rsidRDefault="006472AC" w:rsidP="00247FBC">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4BFF8503" w14:textId="77777777" w:rsidR="006472AC" w:rsidRPr="00AD241C" w:rsidRDefault="006472AC" w:rsidP="00247FBC">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249EB409" w14:textId="77777777" w:rsidR="006472AC" w:rsidRPr="00AD241C" w:rsidRDefault="006472AC" w:rsidP="00247FBC">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6472AC" w:rsidRPr="00AD241C" w14:paraId="29314221" w14:textId="77777777"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AD487D" w14:textId="77777777" w:rsidR="006472AC" w:rsidRPr="00AD241C" w:rsidRDefault="006472AC" w:rsidP="003A7F3A">
            <w:pPr>
              <w:rPr>
                <w:sz w:val="24"/>
                <w:szCs w:val="24"/>
              </w:rPr>
            </w:pPr>
            <w:r w:rsidRPr="00AD241C">
              <w:rPr>
                <w:sz w:val="24"/>
                <w:szCs w:val="24"/>
              </w:rPr>
              <w:lastRenderedPageBreak/>
              <w:t>4</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18C2AD11" w14:textId="77777777" w:rsidR="006472AC" w:rsidRPr="00AD241C" w:rsidRDefault="006472AC" w:rsidP="00247FBC">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7F762DDA" w14:textId="77777777" w:rsidR="006472AC" w:rsidRPr="00AD241C" w:rsidRDefault="006472AC" w:rsidP="00247FBC">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73CA0BBD" w14:textId="77777777" w:rsidR="006472AC" w:rsidRPr="00AD241C" w:rsidRDefault="006472AC" w:rsidP="00247FBC">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6472AC" w:rsidRPr="00AD241C" w14:paraId="1C16FF9F" w14:textId="77777777"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C2B830" w14:textId="77777777" w:rsidR="006472AC" w:rsidRPr="00AD241C" w:rsidRDefault="006472AC" w:rsidP="003A7F3A">
            <w:pPr>
              <w:rPr>
                <w:sz w:val="24"/>
                <w:szCs w:val="24"/>
              </w:rPr>
            </w:pPr>
            <w:r w:rsidRPr="00AD241C">
              <w:rPr>
                <w:sz w:val="24"/>
                <w:szCs w:val="24"/>
              </w:rPr>
              <w:t>5</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0620FF3B" w14:textId="77777777" w:rsidR="006472AC" w:rsidRPr="00AD241C" w:rsidRDefault="006472AC" w:rsidP="00247FBC">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3AEC1C3A" w14:textId="77777777" w:rsidR="006472AC" w:rsidRPr="00AD241C" w:rsidRDefault="006472AC" w:rsidP="00247FBC">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0F03B3D7" w14:textId="77777777" w:rsidR="006472AC" w:rsidRPr="00AD241C" w:rsidRDefault="006472AC" w:rsidP="00247FBC">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3959394C" w14:textId="77777777" w:rsidR="00586EF7" w:rsidRPr="00AD241C" w:rsidRDefault="0042023B" w:rsidP="0042023B">
      <w:pPr>
        <w:rPr>
          <w:sz w:val="24"/>
          <w:szCs w:val="24"/>
        </w:rPr>
      </w:pPr>
      <w:r w:rsidRPr="00AD241C">
        <w:rPr>
          <w:sz w:val="24"/>
          <w:szCs w:val="24"/>
        </w:rPr>
        <w:t xml:space="preserve"> </w:t>
      </w:r>
    </w:p>
    <w:p w14:paraId="2EF7FDD7" w14:textId="77777777" w:rsidR="0042023B" w:rsidRPr="00AD241C" w:rsidRDefault="0042023B" w:rsidP="00586EF7">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 xml:space="preserve">7. Do you intend to make any further </w:t>
      </w:r>
      <w:r w:rsidRPr="00AD241C">
        <w:rPr>
          <w:b/>
          <w:sz w:val="24"/>
          <w:szCs w:val="24"/>
        </w:rPr>
        <w:t>revisions to your plan</w:t>
      </w:r>
      <w:r w:rsidRPr="00AD241C">
        <w:rPr>
          <w:sz w:val="24"/>
          <w:szCs w:val="24"/>
        </w:rPr>
        <w:t xml:space="preserve"> in light of your organisation’s annual review of the plan?  If so, please outline proposed changes?</w:t>
      </w:r>
    </w:p>
    <w:p w14:paraId="7AD1E3CA" w14:textId="77777777" w:rsidR="00586EF7" w:rsidRPr="00AD241C" w:rsidRDefault="006472AC" w:rsidP="00BA2078">
      <w:pPr>
        <w:rPr>
          <w:sz w:val="24"/>
          <w:szCs w:val="24"/>
        </w:rPr>
      </w:pPr>
      <w:r>
        <w:rPr>
          <w:sz w:val="24"/>
          <w:szCs w:val="24"/>
        </w:rPr>
        <w:t>No</w:t>
      </w:r>
    </w:p>
    <w:p w14:paraId="611CAF8C" w14:textId="77777777" w:rsidR="00586EF7" w:rsidRPr="00AD241C" w:rsidRDefault="00586EF7" w:rsidP="00BA2078">
      <w:pPr>
        <w:rPr>
          <w:sz w:val="24"/>
          <w:szCs w:val="24"/>
        </w:rPr>
      </w:pPr>
    </w:p>
    <w:sectPr w:rsidR="00586EF7" w:rsidRPr="00AD241C" w:rsidSect="006E47C9">
      <w:headerReference w:type="default" r:id="rId14"/>
      <w:pgSz w:w="16840" w:h="11907"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62161" w14:textId="77777777" w:rsidR="009B5471" w:rsidRDefault="009B5471" w:rsidP="00161476">
      <w:pPr>
        <w:spacing w:after="0" w:line="240" w:lineRule="auto"/>
      </w:pPr>
      <w:r>
        <w:separator/>
      </w:r>
    </w:p>
  </w:endnote>
  <w:endnote w:type="continuationSeparator" w:id="0">
    <w:p w14:paraId="5ECAA16B" w14:textId="77777777" w:rsidR="009B5471" w:rsidRDefault="009B5471" w:rsidP="00161476">
      <w:pPr>
        <w:spacing w:after="0" w:line="240" w:lineRule="auto"/>
      </w:pPr>
      <w:r>
        <w:continuationSeparator/>
      </w:r>
    </w:p>
  </w:endnote>
  <w:endnote w:id="1">
    <w:p w14:paraId="242A550E" w14:textId="77777777" w:rsidR="00B233C3" w:rsidRPr="003A7F3A" w:rsidRDefault="00B233C3" w:rsidP="0042023B">
      <w:pPr>
        <w:pStyle w:val="EndnoteText"/>
        <w:rPr>
          <w:rFonts w:cs="Arial"/>
        </w:rPr>
      </w:pPr>
      <w:r>
        <w:rPr>
          <w:rStyle w:val="EndnoteReference"/>
          <w:rFonts w:ascii="Arial" w:hAnsi="Arial" w:cs="Arial"/>
          <w:sz w:val="24"/>
          <w:szCs w:val="24"/>
        </w:rPr>
        <w:endnoteRef/>
      </w:r>
      <w:r>
        <w:rPr>
          <w:rFonts w:ascii="Arial" w:hAnsi="Arial" w:cs="Arial"/>
          <w:sz w:val="24"/>
          <w:szCs w:val="24"/>
        </w:rPr>
        <w:t xml:space="preserve"> </w:t>
      </w:r>
      <w:r w:rsidRPr="003A7F3A">
        <w:rPr>
          <w:rFonts w:cs="Arial"/>
          <w:b/>
        </w:rPr>
        <w:t>Outputs</w:t>
      </w:r>
      <w:r w:rsidRPr="003A7F3A">
        <w:rPr>
          <w:rFonts w:cs="Arial"/>
        </w:rPr>
        <w:t xml:space="preserve"> – defined as act of producing, amount of something produced over a period, processes undertaken to implement the action measure e.g. Undertook 10 training sessions with 100 people at customer service level. </w:t>
      </w:r>
    </w:p>
  </w:endnote>
  <w:endnote w:id="2">
    <w:p w14:paraId="070DB19D" w14:textId="77777777" w:rsidR="00B233C3" w:rsidRPr="003A7F3A" w:rsidRDefault="00B233C3"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Outcome / Impact</w:t>
      </w:r>
      <w:r w:rsidRPr="003A7F3A">
        <w:rPr>
          <w:rFonts w:cs="Arial"/>
        </w:rPr>
        <w:t xml:space="preserve"> – what specifically and tangibly has changed in making progress towards the duties? What impact can directly be attributed to taking this action? Indicate the results of undertaking this action e.g.  Evaluation indicating a tangible shift in attitudes before and after training.</w:t>
      </w:r>
    </w:p>
  </w:endnote>
  <w:endnote w:id="3">
    <w:p w14:paraId="33637800" w14:textId="77777777" w:rsidR="00B233C3" w:rsidRPr="003A7F3A" w:rsidRDefault="00B233C3"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 xml:space="preserve">National </w:t>
      </w:r>
      <w:r w:rsidRPr="003A7F3A">
        <w:rPr>
          <w:rFonts w:cs="Arial"/>
        </w:rPr>
        <w:t>: Situations where people can influence policy at a high impact level e.g. Public Appointments</w:t>
      </w:r>
    </w:p>
  </w:endnote>
  <w:endnote w:id="4">
    <w:p w14:paraId="09FF7909" w14:textId="77777777" w:rsidR="00B233C3" w:rsidRPr="003A7F3A" w:rsidRDefault="00B233C3"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Regional</w:t>
      </w:r>
      <w:r w:rsidRPr="003A7F3A">
        <w:rPr>
          <w:rFonts w:cs="Arial"/>
        </w:rPr>
        <w:t>: Situations where people can influence policy decision making at a middle impact level</w:t>
      </w:r>
    </w:p>
  </w:endnote>
  <w:endnote w:id="5">
    <w:p w14:paraId="28D30A5D" w14:textId="77777777" w:rsidR="00B233C3" w:rsidRPr="003A7F3A" w:rsidRDefault="00B233C3"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 xml:space="preserve">Local : </w:t>
      </w:r>
      <w:r w:rsidRPr="003A7F3A">
        <w:rPr>
          <w:rFonts w:cs="Arial"/>
        </w:rPr>
        <w:t>Situations where people can influence policy decision making at lower impact level e.g. one off consultations, local fora.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350"/>
      <w:docPartObj>
        <w:docPartGallery w:val="Page Numbers (Bottom of Page)"/>
        <w:docPartUnique/>
      </w:docPartObj>
    </w:sdtPr>
    <w:sdtContent>
      <w:p w14:paraId="4DF8C0EE" w14:textId="77777777" w:rsidR="00B233C3" w:rsidRDefault="00AD2CD0">
        <w:pPr>
          <w:pStyle w:val="Footer"/>
          <w:jc w:val="center"/>
        </w:pPr>
        <w:r>
          <w:rPr>
            <w:noProof/>
          </w:rPr>
          <w:fldChar w:fldCharType="begin"/>
        </w:r>
        <w:r>
          <w:rPr>
            <w:noProof/>
          </w:rPr>
          <w:instrText xml:space="preserve"> PAGE   \* MERGEFORMAT </w:instrText>
        </w:r>
        <w:r>
          <w:rPr>
            <w:noProof/>
          </w:rPr>
          <w:fldChar w:fldCharType="separate"/>
        </w:r>
        <w:r w:rsidR="005E1C3A">
          <w:rPr>
            <w:noProof/>
          </w:rPr>
          <w:t>21</w:t>
        </w:r>
        <w:r>
          <w:rPr>
            <w:noProof/>
          </w:rPr>
          <w:fldChar w:fldCharType="end"/>
        </w:r>
      </w:p>
    </w:sdtContent>
  </w:sdt>
  <w:p w14:paraId="5B0E3B15" w14:textId="77777777" w:rsidR="00B233C3" w:rsidRDefault="00B23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6DB2C" w14:textId="77777777" w:rsidR="009B5471" w:rsidRDefault="009B5471" w:rsidP="00161476">
      <w:pPr>
        <w:spacing w:after="0" w:line="240" w:lineRule="auto"/>
      </w:pPr>
      <w:r>
        <w:separator/>
      </w:r>
    </w:p>
  </w:footnote>
  <w:footnote w:type="continuationSeparator" w:id="0">
    <w:p w14:paraId="2EF112FC" w14:textId="77777777" w:rsidR="009B5471" w:rsidRDefault="009B5471" w:rsidP="00161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6DC0" w14:textId="77777777" w:rsidR="00B233C3" w:rsidRDefault="00B233C3">
    <w:pPr>
      <w:pStyle w:val="Header"/>
    </w:pPr>
    <w:r>
      <w:t>DRAFT for approval 120215</w:t>
    </w:r>
  </w:p>
  <w:p w14:paraId="60F73165" w14:textId="77777777" w:rsidR="00B233C3" w:rsidRDefault="00B23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25C7" w14:textId="77777777" w:rsidR="00B233C3" w:rsidRDefault="00B233C3">
    <w:pPr>
      <w:pStyle w:val="Header"/>
    </w:pPr>
    <w:r>
      <w:t>PART A</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922C" w14:textId="77777777" w:rsidR="00B233C3" w:rsidRDefault="00B233C3">
    <w:pPr>
      <w:pStyle w:val="Header"/>
    </w:pPr>
    <w:r>
      <w:t>PART B</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6D7"/>
    <w:multiLevelType w:val="multilevel"/>
    <w:tmpl w:val="0809001D"/>
    <w:styleLink w:val="Style1"/>
    <w:lvl w:ilvl="0">
      <w:start w:val="1"/>
      <w:numFmt w:val="decimal"/>
      <w:lvlText w:val="%1"/>
      <w:lvlJc w:val="left"/>
      <w:pPr>
        <w:ind w:left="360" w:hanging="360"/>
      </w:pPr>
      <w:rPr>
        <w:rFonts w:ascii="Times New Roman" w:hAnsi="Times New Roman" w:hint="default"/>
        <w:color w:val="548DD4" w:themeColor="text2" w:themeTint="9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56368E"/>
    <w:multiLevelType w:val="hybridMultilevel"/>
    <w:tmpl w:val="51A24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54653"/>
    <w:multiLevelType w:val="hybridMultilevel"/>
    <w:tmpl w:val="33A8324C"/>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7C504CD"/>
    <w:multiLevelType w:val="hybridMultilevel"/>
    <w:tmpl w:val="C8B68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C85CC9"/>
    <w:multiLevelType w:val="hybridMultilevel"/>
    <w:tmpl w:val="BF3C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30941"/>
    <w:multiLevelType w:val="multilevel"/>
    <w:tmpl w:val="CBDAEFC8"/>
    <w:styleLink w:val="1astyle"/>
    <w:lvl w:ilvl="0">
      <w:start w:val="1"/>
      <w:numFmt w:val="decimal"/>
      <w:pStyle w:val="ListNumber"/>
      <w:lvlText w:val="%1"/>
      <w:lvlJc w:val="left"/>
      <w:pPr>
        <w:ind w:left="360" w:hanging="360"/>
      </w:pPr>
      <w:rPr>
        <w:rFonts w:ascii="Calibri" w:hAnsi="Calibri" w:hint="default"/>
        <w:b/>
        <w:sz w:val="24"/>
      </w:rPr>
    </w:lvl>
    <w:lvl w:ilvl="1">
      <w:start w:val="1"/>
      <w:numFmt w:val="lowerLetter"/>
      <w:lvlRestart w:val="0"/>
      <w:pStyle w:val="ListNumber2"/>
      <w:lvlText w:val="%1.%2)"/>
      <w:lvlJc w:val="left"/>
      <w:pPr>
        <w:ind w:left="720" w:hanging="360"/>
      </w:pPr>
      <w:rPr>
        <w:rFonts w:ascii="Calibri" w:hAnsi="Calibr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7FF098A"/>
    <w:multiLevelType w:val="hybridMultilevel"/>
    <w:tmpl w:val="291C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23706C"/>
    <w:multiLevelType w:val="multilevel"/>
    <w:tmpl w:val="92D45ADC"/>
    <w:styleLink w:val="Style2"/>
    <w:lvl w:ilvl="0">
      <w:start w:val="1"/>
      <w:numFmt w:val="decimal"/>
      <w:lvlText w:val="%1."/>
      <w:lvlJc w:val="left"/>
      <w:pPr>
        <w:ind w:left="360" w:hanging="360"/>
      </w:pPr>
      <w:rPr>
        <w:rFonts w:ascii="Calibri" w:hAnsi="Calibri" w:hint="default"/>
        <w:b/>
        <w:i w:val="0"/>
        <w:sz w:val="24"/>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38C32B5"/>
    <w:multiLevelType w:val="hybridMultilevel"/>
    <w:tmpl w:val="EDD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DF644D"/>
    <w:multiLevelType w:val="multilevel"/>
    <w:tmpl w:val="584CB932"/>
    <w:styleLink w:val="1aetc"/>
    <w:lvl w:ilvl="0">
      <w:start w:val="1"/>
      <w:numFmt w:val="decimal"/>
      <w:lvlText w:val="%1."/>
      <w:lvlJc w:val="left"/>
      <w:pPr>
        <w:ind w:left="360" w:hanging="360"/>
      </w:pPr>
      <w:rPr>
        <w:rFonts w:asciiTheme="minorHAnsi" w:hAnsiTheme="minorHAnsi" w:hint="default"/>
        <w:b/>
        <w:sz w:val="24"/>
      </w:rPr>
    </w:lvl>
    <w:lvl w:ilvl="1">
      <w:start w:val="1"/>
      <w:numFmt w:val="lowerLetter"/>
      <w:lvlText w:val="%1.%2)"/>
      <w:lvlJc w:val="left"/>
      <w:pPr>
        <w:ind w:left="720" w:hanging="360"/>
      </w:pPr>
      <w:rPr>
        <w:rFonts w:asciiTheme="minorHAnsi" w:hAnsiTheme="minorHAnsi"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2447A2A"/>
    <w:multiLevelType w:val="hybridMultilevel"/>
    <w:tmpl w:val="3E6623E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664698560">
    <w:abstractNumId w:val="10"/>
  </w:num>
  <w:num w:numId="2" w16cid:durableId="2097827343">
    <w:abstractNumId w:val="4"/>
  </w:num>
  <w:num w:numId="3" w16cid:durableId="1571498130">
    <w:abstractNumId w:val="8"/>
  </w:num>
  <w:num w:numId="4" w16cid:durableId="158424057">
    <w:abstractNumId w:val="3"/>
  </w:num>
  <w:num w:numId="5" w16cid:durableId="1454788750">
    <w:abstractNumId w:val="6"/>
  </w:num>
  <w:num w:numId="6" w16cid:durableId="876238282">
    <w:abstractNumId w:val="1"/>
  </w:num>
  <w:num w:numId="7" w16cid:durableId="66732322">
    <w:abstractNumId w:val="0"/>
  </w:num>
  <w:num w:numId="8" w16cid:durableId="515387827">
    <w:abstractNumId w:val="9"/>
  </w:num>
  <w:num w:numId="9" w16cid:durableId="1156646696">
    <w:abstractNumId w:val="7"/>
  </w:num>
  <w:num w:numId="10" w16cid:durableId="1423719106">
    <w:abstractNumId w:val="5"/>
  </w:num>
  <w:num w:numId="11" w16cid:durableId="107716918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94C"/>
    <w:rsid w:val="00002263"/>
    <w:rsid w:val="00013C1F"/>
    <w:rsid w:val="00045425"/>
    <w:rsid w:val="000462A6"/>
    <w:rsid w:val="000551B7"/>
    <w:rsid w:val="00055BAA"/>
    <w:rsid w:val="000618AF"/>
    <w:rsid w:val="00064206"/>
    <w:rsid w:val="00066A78"/>
    <w:rsid w:val="0007263A"/>
    <w:rsid w:val="000737B8"/>
    <w:rsid w:val="00077E45"/>
    <w:rsid w:val="00080308"/>
    <w:rsid w:val="00081210"/>
    <w:rsid w:val="0008294C"/>
    <w:rsid w:val="00085BA5"/>
    <w:rsid w:val="00087049"/>
    <w:rsid w:val="00094EA8"/>
    <w:rsid w:val="00097804"/>
    <w:rsid w:val="00097CBA"/>
    <w:rsid w:val="000A4DA9"/>
    <w:rsid w:val="000A5540"/>
    <w:rsid w:val="000A6753"/>
    <w:rsid w:val="000A6CED"/>
    <w:rsid w:val="000A7730"/>
    <w:rsid w:val="000B1575"/>
    <w:rsid w:val="000B5C34"/>
    <w:rsid w:val="000B7756"/>
    <w:rsid w:val="000C3540"/>
    <w:rsid w:val="000C3E3C"/>
    <w:rsid w:val="000D0A70"/>
    <w:rsid w:val="000D172C"/>
    <w:rsid w:val="000D1CE4"/>
    <w:rsid w:val="000D1F5F"/>
    <w:rsid w:val="000D349C"/>
    <w:rsid w:val="000D41D2"/>
    <w:rsid w:val="000D425D"/>
    <w:rsid w:val="000D497A"/>
    <w:rsid w:val="000D7345"/>
    <w:rsid w:val="000E0A71"/>
    <w:rsid w:val="000E14CE"/>
    <w:rsid w:val="000E3318"/>
    <w:rsid w:val="000F239A"/>
    <w:rsid w:val="000F597E"/>
    <w:rsid w:val="0010612A"/>
    <w:rsid w:val="00121C30"/>
    <w:rsid w:val="00124341"/>
    <w:rsid w:val="00133839"/>
    <w:rsid w:val="001347E6"/>
    <w:rsid w:val="00143990"/>
    <w:rsid w:val="001444D8"/>
    <w:rsid w:val="001452A7"/>
    <w:rsid w:val="001504A3"/>
    <w:rsid w:val="00152228"/>
    <w:rsid w:val="001530E9"/>
    <w:rsid w:val="00154821"/>
    <w:rsid w:val="00161476"/>
    <w:rsid w:val="00166F10"/>
    <w:rsid w:val="00167D89"/>
    <w:rsid w:val="00170DC6"/>
    <w:rsid w:val="00176C9E"/>
    <w:rsid w:val="001918DF"/>
    <w:rsid w:val="001941D6"/>
    <w:rsid w:val="001B1713"/>
    <w:rsid w:val="001B3397"/>
    <w:rsid w:val="001B6FD7"/>
    <w:rsid w:val="001C2C84"/>
    <w:rsid w:val="001C48FF"/>
    <w:rsid w:val="001C5D69"/>
    <w:rsid w:val="001D037F"/>
    <w:rsid w:val="001D0C0C"/>
    <w:rsid w:val="001E0DA6"/>
    <w:rsid w:val="001E5737"/>
    <w:rsid w:val="001E78A1"/>
    <w:rsid w:val="001F321B"/>
    <w:rsid w:val="001F6278"/>
    <w:rsid w:val="0021027C"/>
    <w:rsid w:val="002107D0"/>
    <w:rsid w:val="00211CA3"/>
    <w:rsid w:val="00211E32"/>
    <w:rsid w:val="0022359F"/>
    <w:rsid w:val="0024124F"/>
    <w:rsid w:val="002429DA"/>
    <w:rsid w:val="00242FEB"/>
    <w:rsid w:val="00243482"/>
    <w:rsid w:val="0024757B"/>
    <w:rsid w:val="00247FBC"/>
    <w:rsid w:val="0025148D"/>
    <w:rsid w:val="00255E06"/>
    <w:rsid w:val="00261D90"/>
    <w:rsid w:val="00262A45"/>
    <w:rsid w:val="00263B21"/>
    <w:rsid w:val="0026456C"/>
    <w:rsid w:val="00266635"/>
    <w:rsid w:val="002674F7"/>
    <w:rsid w:val="002714F6"/>
    <w:rsid w:val="00272531"/>
    <w:rsid w:val="00272591"/>
    <w:rsid w:val="0027440A"/>
    <w:rsid w:val="00275BAD"/>
    <w:rsid w:val="00276D15"/>
    <w:rsid w:val="00276D44"/>
    <w:rsid w:val="0027786B"/>
    <w:rsid w:val="002824F1"/>
    <w:rsid w:val="00283AEC"/>
    <w:rsid w:val="002849A1"/>
    <w:rsid w:val="0028533B"/>
    <w:rsid w:val="00287205"/>
    <w:rsid w:val="00287C7C"/>
    <w:rsid w:val="00294D79"/>
    <w:rsid w:val="002A5C9E"/>
    <w:rsid w:val="002A796E"/>
    <w:rsid w:val="002B2C2F"/>
    <w:rsid w:val="002C53C3"/>
    <w:rsid w:val="002D27B6"/>
    <w:rsid w:val="002D63EA"/>
    <w:rsid w:val="002E5119"/>
    <w:rsid w:val="002F17F5"/>
    <w:rsid w:val="002F2980"/>
    <w:rsid w:val="002F31C5"/>
    <w:rsid w:val="002F462E"/>
    <w:rsid w:val="002F46F8"/>
    <w:rsid w:val="002F4864"/>
    <w:rsid w:val="00300123"/>
    <w:rsid w:val="00306393"/>
    <w:rsid w:val="00312B7E"/>
    <w:rsid w:val="00315373"/>
    <w:rsid w:val="00316140"/>
    <w:rsid w:val="003162B3"/>
    <w:rsid w:val="00317511"/>
    <w:rsid w:val="00321603"/>
    <w:rsid w:val="00326953"/>
    <w:rsid w:val="00332A68"/>
    <w:rsid w:val="00333105"/>
    <w:rsid w:val="0033387F"/>
    <w:rsid w:val="00334936"/>
    <w:rsid w:val="00334F2A"/>
    <w:rsid w:val="00341F20"/>
    <w:rsid w:val="0034389E"/>
    <w:rsid w:val="0034471E"/>
    <w:rsid w:val="003453EE"/>
    <w:rsid w:val="003465CD"/>
    <w:rsid w:val="00346BC4"/>
    <w:rsid w:val="00346D28"/>
    <w:rsid w:val="003671D9"/>
    <w:rsid w:val="00371611"/>
    <w:rsid w:val="00371D57"/>
    <w:rsid w:val="00372BF2"/>
    <w:rsid w:val="003876A7"/>
    <w:rsid w:val="00393598"/>
    <w:rsid w:val="003967F3"/>
    <w:rsid w:val="003A16CA"/>
    <w:rsid w:val="003A7F3A"/>
    <w:rsid w:val="003B16B8"/>
    <w:rsid w:val="003B28B0"/>
    <w:rsid w:val="003B5A6A"/>
    <w:rsid w:val="003C0A05"/>
    <w:rsid w:val="003D45E8"/>
    <w:rsid w:val="003D483C"/>
    <w:rsid w:val="003E258B"/>
    <w:rsid w:val="003E4AFD"/>
    <w:rsid w:val="003F62E5"/>
    <w:rsid w:val="00406BBB"/>
    <w:rsid w:val="00410771"/>
    <w:rsid w:val="00413027"/>
    <w:rsid w:val="00414698"/>
    <w:rsid w:val="0041718C"/>
    <w:rsid w:val="0042023B"/>
    <w:rsid w:val="00422BC2"/>
    <w:rsid w:val="004257E4"/>
    <w:rsid w:val="00430FE7"/>
    <w:rsid w:val="004365C2"/>
    <w:rsid w:val="00436ACD"/>
    <w:rsid w:val="00436ED6"/>
    <w:rsid w:val="004412F7"/>
    <w:rsid w:val="004429A5"/>
    <w:rsid w:val="00443137"/>
    <w:rsid w:val="004536B3"/>
    <w:rsid w:val="00454179"/>
    <w:rsid w:val="004547D8"/>
    <w:rsid w:val="0045759F"/>
    <w:rsid w:val="0046773F"/>
    <w:rsid w:val="004719C5"/>
    <w:rsid w:val="00472464"/>
    <w:rsid w:val="00472EE0"/>
    <w:rsid w:val="00473139"/>
    <w:rsid w:val="00483A23"/>
    <w:rsid w:val="00484B78"/>
    <w:rsid w:val="004A75FC"/>
    <w:rsid w:val="004B7086"/>
    <w:rsid w:val="004C0E27"/>
    <w:rsid w:val="004C5DB1"/>
    <w:rsid w:val="004D1547"/>
    <w:rsid w:val="004D2F21"/>
    <w:rsid w:val="004D6D37"/>
    <w:rsid w:val="004D6EA7"/>
    <w:rsid w:val="004D7738"/>
    <w:rsid w:val="004E38C3"/>
    <w:rsid w:val="004F20F2"/>
    <w:rsid w:val="004F4D0E"/>
    <w:rsid w:val="005009C4"/>
    <w:rsid w:val="00502130"/>
    <w:rsid w:val="005048E4"/>
    <w:rsid w:val="0050527A"/>
    <w:rsid w:val="005055C4"/>
    <w:rsid w:val="00507C56"/>
    <w:rsid w:val="00510FC2"/>
    <w:rsid w:val="00515EC6"/>
    <w:rsid w:val="0052041C"/>
    <w:rsid w:val="00522F69"/>
    <w:rsid w:val="00526F2C"/>
    <w:rsid w:val="005273D2"/>
    <w:rsid w:val="00534B70"/>
    <w:rsid w:val="00535B40"/>
    <w:rsid w:val="00537DC7"/>
    <w:rsid w:val="005454E1"/>
    <w:rsid w:val="0054612E"/>
    <w:rsid w:val="0054644A"/>
    <w:rsid w:val="005513C0"/>
    <w:rsid w:val="00562338"/>
    <w:rsid w:val="005656EC"/>
    <w:rsid w:val="005664ED"/>
    <w:rsid w:val="00572CED"/>
    <w:rsid w:val="00576260"/>
    <w:rsid w:val="005826EE"/>
    <w:rsid w:val="0058539B"/>
    <w:rsid w:val="005857B5"/>
    <w:rsid w:val="00586269"/>
    <w:rsid w:val="00586EF7"/>
    <w:rsid w:val="005939B6"/>
    <w:rsid w:val="00594AC9"/>
    <w:rsid w:val="005A10BD"/>
    <w:rsid w:val="005B0731"/>
    <w:rsid w:val="005B535C"/>
    <w:rsid w:val="005C7CC0"/>
    <w:rsid w:val="005D13F2"/>
    <w:rsid w:val="005D1E3E"/>
    <w:rsid w:val="005D2C76"/>
    <w:rsid w:val="005E17B6"/>
    <w:rsid w:val="005E1C3A"/>
    <w:rsid w:val="005F0525"/>
    <w:rsid w:val="005F39EE"/>
    <w:rsid w:val="005F3A85"/>
    <w:rsid w:val="005F6116"/>
    <w:rsid w:val="0060569F"/>
    <w:rsid w:val="00614A9E"/>
    <w:rsid w:val="006201F9"/>
    <w:rsid w:val="00620241"/>
    <w:rsid w:val="00621C58"/>
    <w:rsid w:val="006263BA"/>
    <w:rsid w:val="0063071C"/>
    <w:rsid w:val="00635290"/>
    <w:rsid w:val="0063553E"/>
    <w:rsid w:val="006377E2"/>
    <w:rsid w:val="0064377C"/>
    <w:rsid w:val="00645C9F"/>
    <w:rsid w:val="00646416"/>
    <w:rsid w:val="006472AC"/>
    <w:rsid w:val="00650CD4"/>
    <w:rsid w:val="00653CD3"/>
    <w:rsid w:val="00656B63"/>
    <w:rsid w:val="00675769"/>
    <w:rsid w:val="00681E19"/>
    <w:rsid w:val="006865F8"/>
    <w:rsid w:val="00686CFC"/>
    <w:rsid w:val="0069003B"/>
    <w:rsid w:val="00694629"/>
    <w:rsid w:val="006A080C"/>
    <w:rsid w:val="006A4742"/>
    <w:rsid w:val="006A59C9"/>
    <w:rsid w:val="006C3E5A"/>
    <w:rsid w:val="006C3EB2"/>
    <w:rsid w:val="006C6B75"/>
    <w:rsid w:val="006C7BD0"/>
    <w:rsid w:val="006D1970"/>
    <w:rsid w:val="006D50E0"/>
    <w:rsid w:val="006D674C"/>
    <w:rsid w:val="006E05A9"/>
    <w:rsid w:val="006E47C9"/>
    <w:rsid w:val="006E747A"/>
    <w:rsid w:val="006F1CC4"/>
    <w:rsid w:val="006F1FC7"/>
    <w:rsid w:val="006F53D8"/>
    <w:rsid w:val="006F5B2F"/>
    <w:rsid w:val="006F6F17"/>
    <w:rsid w:val="00702647"/>
    <w:rsid w:val="00703EB4"/>
    <w:rsid w:val="00704687"/>
    <w:rsid w:val="0070537D"/>
    <w:rsid w:val="0071464D"/>
    <w:rsid w:val="00717E60"/>
    <w:rsid w:val="00720BCC"/>
    <w:rsid w:val="007220FE"/>
    <w:rsid w:val="00725066"/>
    <w:rsid w:val="007262F6"/>
    <w:rsid w:val="00726ED1"/>
    <w:rsid w:val="007319FA"/>
    <w:rsid w:val="00733E8A"/>
    <w:rsid w:val="0073528A"/>
    <w:rsid w:val="0074032F"/>
    <w:rsid w:val="00750F27"/>
    <w:rsid w:val="00752585"/>
    <w:rsid w:val="007534D8"/>
    <w:rsid w:val="00757A8E"/>
    <w:rsid w:val="007658C5"/>
    <w:rsid w:val="00775D08"/>
    <w:rsid w:val="00784704"/>
    <w:rsid w:val="00784C0E"/>
    <w:rsid w:val="00790718"/>
    <w:rsid w:val="00796748"/>
    <w:rsid w:val="007C2469"/>
    <w:rsid w:val="007C61CE"/>
    <w:rsid w:val="007D0721"/>
    <w:rsid w:val="007D726A"/>
    <w:rsid w:val="007E4CE9"/>
    <w:rsid w:val="007E534D"/>
    <w:rsid w:val="007F3382"/>
    <w:rsid w:val="007F65C2"/>
    <w:rsid w:val="0081102F"/>
    <w:rsid w:val="008224F1"/>
    <w:rsid w:val="00822D28"/>
    <w:rsid w:val="00823D13"/>
    <w:rsid w:val="008252AE"/>
    <w:rsid w:val="00825CC5"/>
    <w:rsid w:val="00827897"/>
    <w:rsid w:val="00827D48"/>
    <w:rsid w:val="00832007"/>
    <w:rsid w:val="00832A98"/>
    <w:rsid w:val="008341D5"/>
    <w:rsid w:val="00835F0C"/>
    <w:rsid w:val="008478BF"/>
    <w:rsid w:val="0085135C"/>
    <w:rsid w:val="00851E23"/>
    <w:rsid w:val="0085422B"/>
    <w:rsid w:val="00865D09"/>
    <w:rsid w:val="00867099"/>
    <w:rsid w:val="00875E20"/>
    <w:rsid w:val="00882155"/>
    <w:rsid w:val="00882F0E"/>
    <w:rsid w:val="00884487"/>
    <w:rsid w:val="00891F6E"/>
    <w:rsid w:val="00897901"/>
    <w:rsid w:val="008A418E"/>
    <w:rsid w:val="008A7956"/>
    <w:rsid w:val="008C26EC"/>
    <w:rsid w:val="008C3077"/>
    <w:rsid w:val="008C3178"/>
    <w:rsid w:val="008D4713"/>
    <w:rsid w:val="008E16A9"/>
    <w:rsid w:val="008E3B4B"/>
    <w:rsid w:val="008E73FF"/>
    <w:rsid w:val="008F036A"/>
    <w:rsid w:val="008F2F3B"/>
    <w:rsid w:val="008F71B0"/>
    <w:rsid w:val="00904E8F"/>
    <w:rsid w:val="00923228"/>
    <w:rsid w:val="00925059"/>
    <w:rsid w:val="00932DC2"/>
    <w:rsid w:val="009369D4"/>
    <w:rsid w:val="00940E26"/>
    <w:rsid w:val="00943386"/>
    <w:rsid w:val="0095134C"/>
    <w:rsid w:val="00955AD5"/>
    <w:rsid w:val="00963035"/>
    <w:rsid w:val="00966825"/>
    <w:rsid w:val="00970256"/>
    <w:rsid w:val="00971A00"/>
    <w:rsid w:val="00971C98"/>
    <w:rsid w:val="00975CFB"/>
    <w:rsid w:val="0099002A"/>
    <w:rsid w:val="009909AE"/>
    <w:rsid w:val="00994E84"/>
    <w:rsid w:val="009B39ED"/>
    <w:rsid w:val="009B5471"/>
    <w:rsid w:val="009B77E0"/>
    <w:rsid w:val="009C7023"/>
    <w:rsid w:val="009D26F3"/>
    <w:rsid w:val="009D2CD7"/>
    <w:rsid w:val="009D2E80"/>
    <w:rsid w:val="009E56A5"/>
    <w:rsid w:val="009F038D"/>
    <w:rsid w:val="009F1F32"/>
    <w:rsid w:val="009F7C5C"/>
    <w:rsid w:val="00A00F74"/>
    <w:rsid w:val="00A013C0"/>
    <w:rsid w:val="00A03395"/>
    <w:rsid w:val="00A04DF9"/>
    <w:rsid w:val="00A05304"/>
    <w:rsid w:val="00A13979"/>
    <w:rsid w:val="00A14793"/>
    <w:rsid w:val="00A1752C"/>
    <w:rsid w:val="00A17C20"/>
    <w:rsid w:val="00A23D1D"/>
    <w:rsid w:val="00A34543"/>
    <w:rsid w:val="00A374DF"/>
    <w:rsid w:val="00A445C4"/>
    <w:rsid w:val="00A454A3"/>
    <w:rsid w:val="00A475A4"/>
    <w:rsid w:val="00A553DF"/>
    <w:rsid w:val="00A6267C"/>
    <w:rsid w:val="00A64A74"/>
    <w:rsid w:val="00A65A50"/>
    <w:rsid w:val="00A700FF"/>
    <w:rsid w:val="00A71334"/>
    <w:rsid w:val="00A72BC3"/>
    <w:rsid w:val="00A733B3"/>
    <w:rsid w:val="00A73456"/>
    <w:rsid w:val="00A746D6"/>
    <w:rsid w:val="00A9097D"/>
    <w:rsid w:val="00A9108F"/>
    <w:rsid w:val="00AA1AD5"/>
    <w:rsid w:val="00AA50ED"/>
    <w:rsid w:val="00AA5D26"/>
    <w:rsid w:val="00AA7D42"/>
    <w:rsid w:val="00AB1E0C"/>
    <w:rsid w:val="00AC429C"/>
    <w:rsid w:val="00AC6E2D"/>
    <w:rsid w:val="00AC7691"/>
    <w:rsid w:val="00AD2318"/>
    <w:rsid w:val="00AD241C"/>
    <w:rsid w:val="00AD2CD0"/>
    <w:rsid w:val="00AD4BB0"/>
    <w:rsid w:val="00AD7A86"/>
    <w:rsid w:val="00AE7223"/>
    <w:rsid w:val="00AF2913"/>
    <w:rsid w:val="00AF410A"/>
    <w:rsid w:val="00AF4862"/>
    <w:rsid w:val="00AF4B9F"/>
    <w:rsid w:val="00AF6E11"/>
    <w:rsid w:val="00B00DB2"/>
    <w:rsid w:val="00B00E6D"/>
    <w:rsid w:val="00B06AF0"/>
    <w:rsid w:val="00B071CD"/>
    <w:rsid w:val="00B10355"/>
    <w:rsid w:val="00B13142"/>
    <w:rsid w:val="00B14B01"/>
    <w:rsid w:val="00B16092"/>
    <w:rsid w:val="00B233C3"/>
    <w:rsid w:val="00B23BFF"/>
    <w:rsid w:val="00B2496D"/>
    <w:rsid w:val="00B4168D"/>
    <w:rsid w:val="00B41830"/>
    <w:rsid w:val="00B44299"/>
    <w:rsid w:val="00B443B8"/>
    <w:rsid w:val="00B44B0B"/>
    <w:rsid w:val="00B5207F"/>
    <w:rsid w:val="00B53A06"/>
    <w:rsid w:val="00B542DB"/>
    <w:rsid w:val="00B5607E"/>
    <w:rsid w:val="00B625C5"/>
    <w:rsid w:val="00B65F01"/>
    <w:rsid w:val="00B66DF8"/>
    <w:rsid w:val="00B702CF"/>
    <w:rsid w:val="00B70AF7"/>
    <w:rsid w:val="00B7134A"/>
    <w:rsid w:val="00B72202"/>
    <w:rsid w:val="00B808B4"/>
    <w:rsid w:val="00B80EE1"/>
    <w:rsid w:val="00B83278"/>
    <w:rsid w:val="00B84D28"/>
    <w:rsid w:val="00B84D87"/>
    <w:rsid w:val="00B86225"/>
    <w:rsid w:val="00B86E89"/>
    <w:rsid w:val="00B93DEF"/>
    <w:rsid w:val="00B93F14"/>
    <w:rsid w:val="00B947D2"/>
    <w:rsid w:val="00B96323"/>
    <w:rsid w:val="00BA1714"/>
    <w:rsid w:val="00BA2078"/>
    <w:rsid w:val="00BA51A6"/>
    <w:rsid w:val="00BA7236"/>
    <w:rsid w:val="00BB1C1C"/>
    <w:rsid w:val="00BB3685"/>
    <w:rsid w:val="00BB3D83"/>
    <w:rsid w:val="00BB41B0"/>
    <w:rsid w:val="00BC21A0"/>
    <w:rsid w:val="00BD0781"/>
    <w:rsid w:val="00BD26A1"/>
    <w:rsid w:val="00BD2B62"/>
    <w:rsid w:val="00BE280F"/>
    <w:rsid w:val="00BF0174"/>
    <w:rsid w:val="00BF4B95"/>
    <w:rsid w:val="00BF6332"/>
    <w:rsid w:val="00C06046"/>
    <w:rsid w:val="00C10985"/>
    <w:rsid w:val="00C12452"/>
    <w:rsid w:val="00C129B8"/>
    <w:rsid w:val="00C203CD"/>
    <w:rsid w:val="00C23AA7"/>
    <w:rsid w:val="00C24D2C"/>
    <w:rsid w:val="00C31779"/>
    <w:rsid w:val="00C41960"/>
    <w:rsid w:val="00C46075"/>
    <w:rsid w:val="00C556A8"/>
    <w:rsid w:val="00C56613"/>
    <w:rsid w:val="00C56FBE"/>
    <w:rsid w:val="00C6031E"/>
    <w:rsid w:val="00C83C78"/>
    <w:rsid w:val="00C85073"/>
    <w:rsid w:val="00C85F00"/>
    <w:rsid w:val="00C905C8"/>
    <w:rsid w:val="00C9068E"/>
    <w:rsid w:val="00C913D7"/>
    <w:rsid w:val="00C91AFA"/>
    <w:rsid w:val="00C960BA"/>
    <w:rsid w:val="00C96F05"/>
    <w:rsid w:val="00C97570"/>
    <w:rsid w:val="00CB00FD"/>
    <w:rsid w:val="00CB03FF"/>
    <w:rsid w:val="00CB13B5"/>
    <w:rsid w:val="00CB50A7"/>
    <w:rsid w:val="00CB7E48"/>
    <w:rsid w:val="00CD146B"/>
    <w:rsid w:val="00CD20E3"/>
    <w:rsid w:val="00CD21F6"/>
    <w:rsid w:val="00CD3ABF"/>
    <w:rsid w:val="00CD5156"/>
    <w:rsid w:val="00CD752D"/>
    <w:rsid w:val="00CE3E45"/>
    <w:rsid w:val="00CE5D69"/>
    <w:rsid w:val="00CE671F"/>
    <w:rsid w:val="00CF2EE6"/>
    <w:rsid w:val="00D00418"/>
    <w:rsid w:val="00D11841"/>
    <w:rsid w:val="00D23C30"/>
    <w:rsid w:val="00D23FF1"/>
    <w:rsid w:val="00D30C4B"/>
    <w:rsid w:val="00D3470C"/>
    <w:rsid w:val="00D43EDD"/>
    <w:rsid w:val="00D5646C"/>
    <w:rsid w:val="00D60D0C"/>
    <w:rsid w:val="00D7359A"/>
    <w:rsid w:val="00D7577C"/>
    <w:rsid w:val="00D91641"/>
    <w:rsid w:val="00D917A0"/>
    <w:rsid w:val="00D9233A"/>
    <w:rsid w:val="00D94F27"/>
    <w:rsid w:val="00D96F15"/>
    <w:rsid w:val="00DA234D"/>
    <w:rsid w:val="00DA3BEE"/>
    <w:rsid w:val="00DA4205"/>
    <w:rsid w:val="00DA7A89"/>
    <w:rsid w:val="00DB5575"/>
    <w:rsid w:val="00DC0EFA"/>
    <w:rsid w:val="00DC2ED5"/>
    <w:rsid w:val="00DC58A8"/>
    <w:rsid w:val="00DC6402"/>
    <w:rsid w:val="00DC71A7"/>
    <w:rsid w:val="00DD02FC"/>
    <w:rsid w:val="00DE3191"/>
    <w:rsid w:val="00DE544B"/>
    <w:rsid w:val="00DF067C"/>
    <w:rsid w:val="00DF3326"/>
    <w:rsid w:val="00DF56BA"/>
    <w:rsid w:val="00DF6F9B"/>
    <w:rsid w:val="00DF706C"/>
    <w:rsid w:val="00DF7BA9"/>
    <w:rsid w:val="00E03791"/>
    <w:rsid w:val="00E12BD4"/>
    <w:rsid w:val="00E1706D"/>
    <w:rsid w:val="00E31179"/>
    <w:rsid w:val="00E34F63"/>
    <w:rsid w:val="00E44D2B"/>
    <w:rsid w:val="00E44F29"/>
    <w:rsid w:val="00E507AD"/>
    <w:rsid w:val="00E51944"/>
    <w:rsid w:val="00E524F1"/>
    <w:rsid w:val="00E540B8"/>
    <w:rsid w:val="00E5553A"/>
    <w:rsid w:val="00E56DE3"/>
    <w:rsid w:val="00E60EB1"/>
    <w:rsid w:val="00E71A5E"/>
    <w:rsid w:val="00E740C9"/>
    <w:rsid w:val="00E82285"/>
    <w:rsid w:val="00E822C9"/>
    <w:rsid w:val="00E923CD"/>
    <w:rsid w:val="00E9251A"/>
    <w:rsid w:val="00EA1258"/>
    <w:rsid w:val="00EA4DFE"/>
    <w:rsid w:val="00EA5D35"/>
    <w:rsid w:val="00EA7D86"/>
    <w:rsid w:val="00EC0618"/>
    <w:rsid w:val="00EC24CE"/>
    <w:rsid w:val="00EC2B0A"/>
    <w:rsid w:val="00EC370B"/>
    <w:rsid w:val="00EC377C"/>
    <w:rsid w:val="00EC3840"/>
    <w:rsid w:val="00F050F0"/>
    <w:rsid w:val="00F074CB"/>
    <w:rsid w:val="00F133CF"/>
    <w:rsid w:val="00F15F2B"/>
    <w:rsid w:val="00F1611A"/>
    <w:rsid w:val="00F17FD8"/>
    <w:rsid w:val="00F25F10"/>
    <w:rsid w:val="00F26DE8"/>
    <w:rsid w:val="00F27077"/>
    <w:rsid w:val="00F305B6"/>
    <w:rsid w:val="00F35F3D"/>
    <w:rsid w:val="00F47EAD"/>
    <w:rsid w:val="00F511C3"/>
    <w:rsid w:val="00F52007"/>
    <w:rsid w:val="00F5227C"/>
    <w:rsid w:val="00F54D95"/>
    <w:rsid w:val="00F566D2"/>
    <w:rsid w:val="00F622CB"/>
    <w:rsid w:val="00F62B04"/>
    <w:rsid w:val="00F64534"/>
    <w:rsid w:val="00F66EB1"/>
    <w:rsid w:val="00F67A90"/>
    <w:rsid w:val="00F70045"/>
    <w:rsid w:val="00F7025F"/>
    <w:rsid w:val="00F70E42"/>
    <w:rsid w:val="00F745D7"/>
    <w:rsid w:val="00F74617"/>
    <w:rsid w:val="00F802E8"/>
    <w:rsid w:val="00F84477"/>
    <w:rsid w:val="00F844DA"/>
    <w:rsid w:val="00F87238"/>
    <w:rsid w:val="00F87FDC"/>
    <w:rsid w:val="00F900B5"/>
    <w:rsid w:val="00F94AD2"/>
    <w:rsid w:val="00FA09FF"/>
    <w:rsid w:val="00FA5A0F"/>
    <w:rsid w:val="00FA69E7"/>
    <w:rsid w:val="00FA780C"/>
    <w:rsid w:val="00FA7E86"/>
    <w:rsid w:val="00FB3774"/>
    <w:rsid w:val="00FB77F3"/>
    <w:rsid w:val="00FC5D21"/>
    <w:rsid w:val="00FD434A"/>
    <w:rsid w:val="00FD4AF9"/>
    <w:rsid w:val="00FD5AE5"/>
    <w:rsid w:val="00FE53C3"/>
    <w:rsid w:val="00FE7CD9"/>
    <w:rsid w:val="00FF029C"/>
    <w:rsid w:val="00FF1E4B"/>
    <w:rsid w:val="00FF7B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E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83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94C"/>
    <w:pPr>
      <w:ind w:left="720"/>
      <w:contextualSpacing/>
    </w:pPr>
  </w:style>
  <w:style w:type="paragraph" w:styleId="BalloonText">
    <w:name w:val="Balloon Text"/>
    <w:basedOn w:val="Normal"/>
    <w:link w:val="BalloonTextChar"/>
    <w:uiPriority w:val="99"/>
    <w:semiHidden/>
    <w:unhideWhenUsed/>
    <w:rsid w:val="00AA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D42"/>
    <w:rPr>
      <w:rFonts w:ascii="Tahoma" w:hAnsi="Tahoma" w:cs="Tahoma"/>
      <w:sz w:val="16"/>
      <w:szCs w:val="16"/>
    </w:rPr>
  </w:style>
  <w:style w:type="table" w:styleId="TableGrid">
    <w:name w:val="Table Grid"/>
    <w:basedOn w:val="TableNormal"/>
    <w:uiPriority w:val="59"/>
    <w:rsid w:val="00566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Normal"/>
    <w:rsid w:val="005826EE"/>
    <w:pPr>
      <w:keepNext/>
      <w:spacing w:before="100" w:after="100" w:line="240" w:lineRule="auto"/>
      <w:outlineLvl w:val="3"/>
    </w:pPr>
    <w:rPr>
      <w:rFonts w:ascii="Times New Roman" w:eastAsia="Times New Roman" w:hAnsi="Times New Roman" w:cs="Times New Roman"/>
      <w:b/>
      <w:snapToGrid w:val="0"/>
      <w:sz w:val="28"/>
      <w:szCs w:val="20"/>
    </w:rPr>
  </w:style>
  <w:style w:type="paragraph" w:styleId="FootnoteText">
    <w:name w:val="footnote text"/>
    <w:basedOn w:val="Normal"/>
    <w:link w:val="FootnoteTextChar"/>
    <w:semiHidden/>
    <w:rsid w:val="001614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61476"/>
    <w:rPr>
      <w:rFonts w:ascii="Times New Roman" w:eastAsia="Times New Roman" w:hAnsi="Times New Roman" w:cs="Times New Roman"/>
      <w:sz w:val="20"/>
      <w:szCs w:val="20"/>
    </w:rPr>
  </w:style>
  <w:style w:type="character" w:styleId="FootnoteReference">
    <w:name w:val="footnote reference"/>
    <w:basedOn w:val="DefaultParagraphFont"/>
    <w:semiHidden/>
    <w:rsid w:val="00161476"/>
    <w:rPr>
      <w:vertAlign w:val="superscript"/>
    </w:rPr>
  </w:style>
  <w:style w:type="paragraph" w:styleId="EndnoteText">
    <w:name w:val="endnote text"/>
    <w:basedOn w:val="Normal"/>
    <w:link w:val="EndnoteTextChar"/>
    <w:uiPriority w:val="99"/>
    <w:semiHidden/>
    <w:unhideWhenUsed/>
    <w:rsid w:val="00BB1C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1C1C"/>
    <w:rPr>
      <w:sz w:val="20"/>
      <w:szCs w:val="20"/>
    </w:rPr>
  </w:style>
  <w:style w:type="character" w:styleId="EndnoteReference">
    <w:name w:val="endnote reference"/>
    <w:basedOn w:val="DefaultParagraphFont"/>
    <w:uiPriority w:val="99"/>
    <w:semiHidden/>
    <w:unhideWhenUsed/>
    <w:rsid w:val="00BB1C1C"/>
    <w:rPr>
      <w:vertAlign w:val="superscript"/>
    </w:rPr>
  </w:style>
  <w:style w:type="paragraph" w:styleId="Header">
    <w:name w:val="header"/>
    <w:basedOn w:val="Normal"/>
    <w:link w:val="HeaderChar"/>
    <w:uiPriority w:val="99"/>
    <w:unhideWhenUsed/>
    <w:rsid w:val="00FD5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AE5"/>
  </w:style>
  <w:style w:type="paragraph" w:styleId="Footer">
    <w:name w:val="footer"/>
    <w:basedOn w:val="Normal"/>
    <w:link w:val="FooterChar"/>
    <w:uiPriority w:val="99"/>
    <w:unhideWhenUsed/>
    <w:rsid w:val="00FD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AE5"/>
  </w:style>
  <w:style w:type="character" w:customStyle="1" w:styleId="legds2">
    <w:name w:val="legds2"/>
    <w:basedOn w:val="DefaultParagraphFont"/>
    <w:rsid w:val="00F67A90"/>
    <w:rPr>
      <w:vanish w:val="0"/>
      <w:webHidden w:val="0"/>
      <w:specVanish w:val="0"/>
    </w:rPr>
  </w:style>
  <w:style w:type="character" w:styleId="CommentReference">
    <w:name w:val="annotation reference"/>
    <w:basedOn w:val="DefaultParagraphFont"/>
    <w:uiPriority w:val="99"/>
    <w:semiHidden/>
    <w:unhideWhenUsed/>
    <w:rsid w:val="00326953"/>
    <w:rPr>
      <w:sz w:val="16"/>
      <w:szCs w:val="16"/>
    </w:rPr>
  </w:style>
  <w:style w:type="paragraph" w:styleId="CommentText">
    <w:name w:val="annotation text"/>
    <w:basedOn w:val="Normal"/>
    <w:link w:val="CommentTextChar"/>
    <w:uiPriority w:val="99"/>
    <w:unhideWhenUsed/>
    <w:rsid w:val="00326953"/>
    <w:pPr>
      <w:spacing w:line="240" w:lineRule="auto"/>
    </w:pPr>
    <w:rPr>
      <w:sz w:val="20"/>
      <w:szCs w:val="20"/>
    </w:rPr>
  </w:style>
  <w:style w:type="character" w:customStyle="1" w:styleId="CommentTextChar">
    <w:name w:val="Comment Text Char"/>
    <w:basedOn w:val="DefaultParagraphFont"/>
    <w:link w:val="CommentText"/>
    <w:uiPriority w:val="99"/>
    <w:rsid w:val="00326953"/>
    <w:rPr>
      <w:sz w:val="20"/>
      <w:szCs w:val="20"/>
    </w:rPr>
  </w:style>
  <w:style w:type="paragraph" w:styleId="CommentSubject">
    <w:name w:val="annotation subject"/>
    <w:basedOn w:val="CommentText"/>
    <w:next w:val="CommentText"/>
    <w:link w:val="CommentSubjectChar"/>
    <w:uiPriority w:val="99"/>
    <w:semiHidden/>
    <w:unhideWhenUsed/>
    <w:rsid w:val="00326953"/>
    <w:rPr>
      <w:b/>
      <w:bCs/>
    </w:rPr>
  </w:style>
  <w:style w:type="character" w:customStyle="1" w:styleId="CommentSubjectChar">
    <w:name w:val="Comment Subject Char"/>
    <w:basedOn w:val="CommentTextChar"/>
    <w:link w:val="CommentSubject"/>
    <w:uiPriority w:val="99"/>
    <w:semiHidden/>
    <w:rsid w:val="00326953"/>
    <w:rPr>
      <w:b/>
      <w:bCs/>
      <w:sz w:val="20"/>
      <w:szCs w:val="20"/>
    </w:rPr>
  </w:style>
  <w:style w:type="numbering" w:customStyle="1" w:styleId="Style1">
    <w:name w:val="Style1"/>
    <w:uiPriority w:val="99"/>
    <w:rsid w:val="005E17B6"/>
    <w:pPr>
      <w:numPr>
        <w:numId w:val="7"/>
      </w:numPr>
    </w:pPr>
  </w:style>
  <w:style w:type="numbering" w:customStyle="1" w:styleId="1aetc">
    <w:name w:val="1.a etc"/>
    <w:uiPriority w:val="99"/>
    <w:rsid w:val="00472EE0"/>
    <w:pPr>
      <w:numPr>
        <w:numId w:val="8"/>
      </w:numPr>
    </w:pPr>
  </w:style>
  <w:style w:type="numbering" w:customStyle="1" w:styleId="Style2">
    <w:name w:val="Style2"/>
    <w:uiPriority w:val="99"/>
    <w:rsid w:val="005F39EE"/>
    <w:pPr>
      <w:numPr>
        <w:numId w:val="9"/>
      </w:numPr>
    </w:pPr>
  </w:style>
  <w:style w:type="paragraph" w:styleId="ListNumber">
    <w:name w:val="List Number"/>
    <w:basedOn w:val="Normal"/>
    <w:uiPriority w:val="99"/>
    <w:unhideWhenUsed/>
    <w:rsid w:val="005F39EE"/>
    <w:pPr>
      <w:numPr>
        <w:numId w:val="10"/>
      </w:numPr>
      <w:contextualSpacing/>
    </w:pPr>
  </w:style>
  <w:style w:type="paragraph" w:styleId="ListNumber2">
    <w:name w:val="List Number 2"/>
    <w:basedOn w:val="Normal"/>
    <w:uiPriority w:val="99"/>
    <w:unhideWhenUsed/>
    <w:rsid w:val="005F39EE"/>
    <w:pPr>
      <w:numPr>
        <w:ilvl w:val="1"/>
        <w:numId w:val="10"/>
      </w:numPr>
      <w:contextualSpacing/>
    </w:pPr>
  </w:style>
  <w:style w:type="numbering" w:customStyle="1" w:styleId="1astyle">
    <w:name w:val="1.a style"/>
    <w:uiPriority w:val="99"/>
    <w:rsid w:val="005F39EE"/>
    <w:pPr>
      <w:numPr>
        <w:numId w:val="10"/>
      </w:numPr>
    </w:pPr>
  </w:style>
  <w:style w:type="character" w:styleId="PlaceholderText">
    <w:name w:val="Placeholder Text"/>
    <w:basedOn w:val="DefaultParagraphFont"/>
    <w:uiPriority w:val="99"/>
    <w:semiHidden/>
    <w:rsid w:val="00AD241C"/>
    <w:rPr>
      <w:color w:val="808080"/>
    </w:rPr>
  </w:style>
  <w:style w:type="character" w:styleId="Hyperlink">
    <w:name w:val="Hyperlink"/>
    <w:basedOn w:val="DefaultParagraphFont"/>
    <w:uiPriority w:val="99"/>
    <w:unhideWhenUsed/>
    <w:rsid w:val="00971C98"/>
    <w:rPr>
      <w:color w:val="0000FF" w:themeColor="hyperlink"/>
      <w:u w:val="single"/>
    </w:rPr>
  </w:style>
  <w:style w:type="character" w:styleId="FollowedHyperlink">
    <w:name w:val="FollowedHyperlink"/>
    <w:basedOn w:val="DefaultParagraphFont"/>
    <w:uiPriority w:val="99"/>
    <w:semiHidden/>
    <w:unhideWhenUsed/>
    <w:rsid w:val="00283A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8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liceombudsman.org/About-Us/Publi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currane\AppData\Local\Microsoft\Windows\Temporary%20Internet%20Files\Content.Outlook\OE8KNCNT\www.policeombudsman.org\About-Us\Publications\Equalit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426CF-75A0-42A6-85FD-F83AA65DB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5197</Words>
  <Characters>29627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Public Authorities Annual Progress Report</vt:lpstr>
    </vt:vector>
  </TitlesOfParts>
  <LinksUpToDate>false</LinksUpToDate>
  <CharactersWithSpaces>34755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Authorities Annual Progress Report</dc:title>
  <dc:creator/>
  <cp:lastModifiedBy/>
  <cp:revision>1</cp:revision>
  <dcterms:created xsi:type="dcterms:W3CDTF">2024-01-16T14:38:00Z</dcterms:created>
  <dcterms:modified xsi:type="dcterms:W3CDTF">2024-01-16T14:38:00Z</dcterms:modified>
</cp:coreProperties>
</file>